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04" w:rsidRPr="00EC7609" w:rsidRDefault="00E902D4" w:rsidP="001353B5">
      <w:pPr>
        <w:jc w:val="both"/>
        <w:rPr>
          <w:lang w:val="sr-Cyrl-CS"/>
        </w:rPr>
      </w:pPr>
      <w:r>
        <w:rPr>
          <w:rFonts w:asciiTheme="minorHAnsi" w:hAnsiTheme="minorHAnsi" w:cstheme="minorBidi"/>
          <w:b/>
          <w:i/>
          <w:noProof/>
          <w:sz w:val="22"/>
          <w:szCs w:val="22"/>
          <w:lang w:val="sr-Latn-CS"/>
        </w:rPr>
        <w:pict>
          <v:group id="_x0000_s1038" style="position:absolute;left:0;text-align:left;margin-left:113.55pt;margin-top:33.55pt;width:106.5pt;height:35.25pt;z-index:251684864" coordorigin="3341,3495" coordsize="2224,750">
            <v:shapetype id="_x0000_t202" coordsize="21600,21600" o:spt="202" path="m,l,21600r21600,l21600,xe">
              <v:stroke joinstyle="miter"/>
              <v:path gradientshapeok="t" o:connecttype="rect"/>
            </v:shapetype>
            <v:shape id="_x0000_s1028" type="#_x0000_t202" style="position:absolute;left:4191;top:3495;width:1374;height:439;mso-width-relative:margin;mso-height-relative:margin" stroked="f">
              <v:textbox style="mso-next-textbox:#_x0000_s1028">
                <w:txbxContent>
                  <w:p w:rsidR="00BE1C67" w:rsidRPr="00B577BB" w:rsidRDefault="00E2525D" w:rsidP="00A410B5">
                    <w:pPr>
                      <w:rPr>
                        <w:sz w:val="20"/>
                        <w:szCs w:val="20"/>
                        <w:lang w:val="sr-Cyrl-CS"/>
                      </w:rPr>
                    </w:pPr>
                    <w:r>
                      <w:rPr>
                        <w:sz w:val="20"/>
                        <w:szCs w:val="20"/>
                        <w:lang w:val="sr-Cyrl-CS"/>
                      </w:rPr>
                      <w:t>14.08.2019.</w:t>
                    </w:r>
                  </w:p>
                </w:txbxContent>
              </v:textbox>
            </v:shape>
            <v:shape id="_x0000_s1029" type="#_x0000_t202" style="position:absolute;left:3341;top:3495;width:850;height:439;mso-width-relative:margin;mso-height-relative:margin" stroked="f">
              <v:textbox style="mso-next-textbox:#_x0000_s1029">
                <w:txbxContent>
                  <w:p w:rsidR="00BE1C67" w:rsidRPr="00476CC5" w:rsidRDefault="00BE1C67" w:rsidP="00A34CBE">
                    <w:pPr>
                      <w:rPr>
                        <w:rFonts w:cstheme="minorHAnsi"/>
                        <w:sz w:val="20"/>
                        <w:szCs w:val="20"/>
                      </w:rPr>
                    </w:pPr>
                    <w:proofErr w:type="spellStart"/>
                    <w:r w:rsidRPr="00476CC5">
                      <w:rPr>
                        <w:rFonts w:cstheme="minorHAnsi"/>
                        <w:sz w:val="20"/>
                        <w:szCs w:val="20"/>
                      </w:rPr>
                      <w:t>Датум</w:t>
                    </w:r>
                    <w:proofErr w:type="spellEnd"/>
                  </w:p>
                </w:txbxContent>
              </v:textbox>
            </v:shape>
            <v:shape id="_x0000_s1030" type="#_x0000_t202" style="position:absolute;left:4197;top:3859;width:1368;height:386;mso-width-relative:margin;mso-height-relative:margin" stroked="f">
              <v:textbox style="mso-next-textbox:#_x0000_s1030">
                <w:txbxContent>
                  <w:p w:rsidR="00BE1C67" w:rsidRPr="00E902D4" w:rsidRDefault="00E902D4" w:rsidP="006D3C8E">
                    <w:pPr>
                      <w:rPr>
                        <w:sz w:val="20"/>
                        <w:szCs w:val="20"/>
                        <w:lang w:val="sr-Cyrl-RS"/>
                      </w:rPr>
                    </w:pPr>
                    <w:r>
                      <w:rPr>
                        <w:sz w:val="20"/>
                        <w:szCs w:val="20"/>
                        <w:lang w:val="sr-Cyrl-RS"/>
                      </w:rPr>
                      <w:t>1081</w:t>
                    </w:r>
                    <w:bookmarkStart w:id="0" w:name="_GoBack"/>
                    <w:bookmarkEnd w:id="0"/>
                  </w:p>
                </w:txbxContent>
              </v:textbox>
            </v:shape>
            <v:shape id="_x0000_s1031" type="#_x0000_t202" style="position:absolute;left:3341;top:3859;width:1024;height:386;mso-width-relative:margin;mso-height-relative:margin" stroked="f">
              <v:textbox style="mso-next-textbox:#_x0000_s1031">
                <w:txbxContent>
                  <w:p w:rsidR="00BE1C67" w:rsidRPr="00476CC5" w:rsidRDefault="00BE1C67" w:rsidP="00A34CBE">
                    <w:pPr>
                      <w:rPr>
                        <w:rFonts w:cstheme="minorHAnsi"/>
                        <w:sz w:val="20"/>
                        <w:szCs w:val="20"/>
                      </w:rPr>
                    </w:pPr>
                    <w:proofErr w:type="spellStart"/>
                    <w:proofErr w:type="gramStart"/>
                    <w:r w:rsidRPr="00476CC5">
                      <w:rPr>
                        <w:rFonts w:cstheme="minorHAnsi"/>
                        <w:sz w:val="20"/>
                        <w:szCs w:val="20"/>
                      </w:rPr>
                      <w:t>Дел</w:t>
                    </w:r>
                    <w:proofErr w:type="spellEnd"/>
                    <w:r w:rsidRPr="00476CC5">
                      <w:rPr>
                        <w:rFonts w:cstheme="minorHAnsi"/>
                        <w:sz w:val="20"/>
                        <w:szCs w:val="20"/>
                      </w:rPr>
                      <w:t xml:space="preserve">. </w:t>
                    </w:r>
                    <w:proofErr w:type="spellStart"/>
                    <w:r w:rsidRPr="00476CC5">
                      <w:rPr>
                        <w:rFonts w:cstheme="minorHAnsi"/>
                        <w:sz w:val="20"/>
                        <w:szCs w:val="20"/>
                      </w:rPr>
                      <w:t>бр</w:t>
                    </w:r>
                    <w:proofErr w:type="spellEnd"/>
                    <w:r w:rsidRPr="00476CC5">
                      <w:rPr>
                        <w:rFonts w:cstheme="minorHAnsi"/>
                        <w:sz w:val="20"/>
                        <w:szCs w:val="20"/>
                      </w:rPr>
                      <w:t>.</w:t>
                    </w:r>
                    <w:proofErr w:type="gramEnd"/>
                  </w:p>
                </w:txbxContent>
              </v:textbox>
            </v:shape>
          </v:group>
        </w:pict>
      </w:r>
      <w:r w:rsidR="00BE22FD">
        <w:rPr>
          <w:noProof/>
          <w:lang w:val="en-US"/>
        </w:rPr>
        <w:drawing>
          <wp:inline distT="0" distB="0" distL="0" distR="0">
            <wp:extent cx="6362700" cy="1692999"/>
            <wp:effectExtent l="19050" t="0" r="0" b="0"/>
            <wp:docPr id="2" name="Picture 1" descr="Vrt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tic-logo.jpg"/>
                    <pic:cNvPicPr/>
                  </pic:nvPicPr>
                  <pic:blipFill>
                    <a:blip r:embed="rId6" cstate="print"/>
                    <a:stretch>
                      <a:fillRect/>
                    </a:stretch>
                  </pic:blipFill>
                  <pic:spPr>
                    <a:xfrm>
                      <a:off x="0" y="0"/>
                      <a:ext cx="6373802" cy="1695953"/>
                    </a:xfrm>
                    <a:prstGeom prst="rect">
                      <a:avLst/>
                    </a:prstGeom>
                  </pic:spPr>
                </pic:pic>
              </a:graphicData>
            </a:graphic>
          </wp:inline>
        </w:drawing>
      </w:r>
    </w:p>
    <w:p w:rsidR="001F4892" w:rsidRDefault="001F4892" w:rsidP="001F4892">
      <w:pPr>
        <w:jc w:val="both"/>
        <w:rPr>
          <w:lang w:val="sr-Cyrl-CS"/>
        </w:rPr>
      </w:pPr>
      <w:r>
        <w:rPr>
          <w:lang w:val="sr-Cyrl-CS"/>
        </w:rPr>
        <w:t>На основу члана 108. Закона о јавним набавкама, а у вези са чланом 107. Закона о јавним набавкама (''Сл</w:t>
      </w:r>
      <w:r>
        <w:rPr>
          <w:lang w:val="ru-RU"/>
        </w:rPr>
        <w:t>.</w:t>
      </w:r>
      <w:r>
        <w:rPr>
          <w:lang w:val="sr-Cyrl-CS"/>
        </w:rPr>
        <w:t xml:space="preserve"> гласник РС''</w:t>
      </w:r>
      <w:r>
        <w:rPr>
          <w:lang w:val="ru-RU"/>
        </w:rPr>
        <w:t xml:space="preserve"> </w:t>
      </w:r>
      <w:r>
        <w:rPr>
          <w:lang w:val="sr-Cyrl-CS"/>
        </w:rPr>
        <w:t>бр.</w:t>
      </w:r>
      <w:r>
        <w:rPr>
          <w:lang w:val="ru-RU"/>
        </w:rPr>
        <w:t xml:space="preserve"> </w:t>
      </w:r>
      <w:r w:rsidR="006D7152">
        <w:rPr>
          <w:lang w:val="sr-Cyrl-CS"/>
        </w:rPr>
        <w:t xml:space="preserve">124/12, </w:t>
      </w:r>
      <w:r>
        <w:rPr>
          <w:lang w:val="sr-Cyrl-CS"/>
        </w:rPr>
        <w:t>14/2015</w:t>
      </w:r>
      <w:r w:rsidR="006D7152">
        <w:rPr>
          <w:lang w:val="sr-Cyrl-CS"/>
        </w:rPr>
        <w:t xml:space="preserve"> и 68/2015</w:t>
      </w:r>
      <w:r>
        <w:rPr>
          <w:lang w:val="sr-Cyrl-CS"/>
        </w:rPr>
        <w:t>) и Извештаја комисије о стручној оцени понуда бр</w:t>
      </w:r>
      <w:r w:rsidRPr="000B5BA4">
        <w:rPr>
          <w:lang w:val="sr-Cyrl-CS"/>
        </w:rPr>
        <w:t xml:space="preserve">. </w:t>
      </w:r>
      <w:r w:rsidR="00E2525D">
        <w:rPr>
          <w:lang w:val="sr-Cyrl-RS"/>
        </w:rPr>
        <w:t>1079</w:t>
      </w:r>
      <w:r w:rsidRPr="000B5BA4">
        <w:t>,</w:t>
      </w:r>
      <w:r w:rsidRPr="000B5BA4">
        <w:rPr>
          <w:lang w:val="sr-Cyrl-CS"/>
        </w:rPr>
        <w:t xml:space="preserve"> од </w:t>
      </w:r>
      <w:r w:rsidR="00E2525D">
        <w:rPr>
          <w:lang w:val="sr-Cyrl-RS"/>
        </w:rPr>
        <w:t>13.08.2019</w:t>
      </w:r>
      <w:r w:rsidRPr="000B5BA4">
        <w:rPr>
          <w:lang w:val="sr-Cyrl-CS"/>
        </w:rPr>
        <w:t>.</w:t>
      </w:r>
      <w:r>
        <w:rPr>
          <w:lang w:val="sr-Cyrl-CS"/>
        </w:rPr>
        <w:t xml:space="preserve"> године, одговорно лице наручиоца доноси</w:t>
      </w:r>
    </w:p>
    <w:p w:rsidR="00451652" w:rsidRDefault="00451652" w:rsidP="001F4892">
      <w:pPr>
        <w:jc w:val="both"/>
        <w:rPr>
          <w:lang w:val="ru-RU"/>
        </w:rPr>
      </w:pPr>
    </w:p>
    <w:p w:rsidR="001F4892" w:rsidRDefault="001F4892" w:rsidP="001F4892">
      <w:pPr>
        <w:jc w:val="both"/>
        <w:rPr>
          <w:lang w:val="ru-RU"/>
        </w:rPr>
      </w:pPr>
    </w:p>
    <w:p w:rsidR="001F4892" w:rsidRDefault="001F4892" w:rsidP="001F4892">
      <w:pPr>
        <w:jc w:val="center"/>
        <w:rPr>
          <w:b/>
          <w:sz w:val="28"/>
          <w:szCs w:val="28"/>
          <w:lang w:val="sr-Cyrl-CS"/>
        </w:rPr>
      </w:pPr>
      <w:r>
        <w:rPr>
          <w:b/>
          <w:sz w:val="28"/>
          <w:szCs w:val="28"/>
          <w:lang w:val="sr-Cyrl-CS"/>
        </w:rPr>
        <w:t>О Д Л У К</w:t>
      </w:r>
      <w:r>
        <w:rPr>
          <w:b/>
          <w:sz w:val="28"/>
          <w:szCs w:val="28"/>
          <w:lang w:val="ru-RU"/>
        </w:rPr>
        <w:t xml:space="preserve"> </w:t>
      </w:r>
      <w:r>
        <w:rPr>
          <w:b/>
          <w:sz w:val="28"/>
          <w:szCs w:val="28"/>
          <w:lang w:val="sr-Cyrl-CS"/>
        </w:rPr>
        <w:t xml:space="preserve">У </w:t>
      </w:r>
    </w:p>
    <w:p w:rsidR="001F4892" w:rsidRDefault="001F4892" w:rsidP="001F4892">
      <w:pPr>
        <w:jc w:val="center"/>
        <w:rPr>
          <w:b/>
          <w:sz w:val="32"/>
          <w:szCs w:val="32"/>
          <w:lang w:val="ru-RU"/>
        </w:rPr>
      </w:pPr>
    </w:p>
    <w:p w:rsidR="001F4892" w:rsidRPr="00DC46D5" w:rsidRDefault="001F4892" w:rsidP="001F4892">
      <w:pPr>
        <w:jc w:val="center"/>
        <w:rPr>
          <w:b/>
          <w:i/>
          <w:sz w:val="22"/>
          <w:szCs w:val="22"/>
          <w:lang w:val="sr-Latn-RS"/>
        </w:rPr>
      </w:pPr>
      <w:r>
        <w:rPr>
          <w:b/>
          <w:i/>
          <w:sz w:val="22"/>
          <w:szCs w:val="22"/>
          <w:lang w:val="ru-RU"/>
        </w:rPr>
        <w:t xml:space="preserve">За јавну набавку бр. ЈН </w:t>
      </w:r>
      <w:r w:rsidR="009A1232">
        <w:rPr>
          <w:b/>
          <w:i/>
          <w:sz w:val="22"/>
          <w:szCs w:val="22"/>
          <w:lang w:val="ru-RU"/>
        </w:rPr>
        <w:t>1/201</w:t>
      </w:r>
      <w:r w:rsidR="00DC46D5">
        <w:rPr>
          <w:b/>
          <w:i/>
          <w:sz w:val="22"/>
          <w:szCs w:val="22"/>
          <w:lang w:val="ru-RU"/>
        </w:rPr>
        <w:t>9</w:t>
      </w:r>
      <w:r w:rsidR="009A1232">
        <w:rPr>
          <w:b/>
          <w:i/>
          <w:sz w:val="22"/>
          <w:szCs w:val="22"/>
          <w:lang w:val="ru-RU"/>
        </w:rPr>
        <w:t>-</w:t>
      </w:r>
      <w:r w:rsidR="00DC46D5">
        <w:rPr>
          <w:b/>
          <w:i/>
          <w:sz w:val="22"/>
          <w:szCs w:val="22"/>
          <w:lang w:val="ru-RU"/>
        </w:rPr>
        <w:t>2</w:t>
      </w:r>
    </w:p>
    <w:p w:rsidR="001F4892" w:rsidRDefault="00DC46D5" w:rsidP="001F4892">
      <w:pPr>
        <w:jc w:val="center"/>
        <w:rPr>
          <w:b/>
          <w:i/>
          <w:sz w:val="22"/>
          <w:szCs w:val="22"/>
          <w:lang w:val="ru-RU"/>
        </w:rPr>
      </w:pPr>
      <w:r>
        <w:rPr>
          <w:b/>
          <w:i/>
          <w:sz w:val="22"/>
          <w:szCs w:val="22"/>
          <w:lang w:val="ru-RU"/>
        </w:rPr>
        <w:t>Б</w:t>
      </w:r>
      <w:r w:rsidR="00A317C0">
        <w:rPr>
          <w:b/>
          <w:i/>
          <w:sz w:val="22"/>
          <w:szCs w:val="22"/>
          <w:lang w:val="ru-RU"/>
        </w:rPr>
        <w:t>рашно и хлебни</w:t>
      </w:r>
      <w:r w:rsidR="001F4892">
        <w:rPr>
          <w:b/>
          <w:i/>
          <w:sz w:val="22"/>
          <w:szCs w:val="22"/>
          <w:lang w:val="ru-RU"/>
        </w:rPr>
        <w:t xml:space="preserve"> производи</w:t>
      </w:r>
    </w:p>
    <w:p w:rsidR="00451652" w:rsidRDefault="00451652" w:rsidP="001F4892">
      <w:pPr>
        <w:jc w:val="center"/>
        <w:rPr>
          <w:b/>
          <w:i/>
          <w:sz w:val="22"/>
          <w:szCs w:val="22"/>
          <w:lang w:val="ru-RU"/>
        </w:rPr>
      </w:pPr>
    </w:p>
    <w:p w:rsidR="00451652" w:rsidRDefault="00451652" w:rsidP="001F4892">
      <w:pPr>
        <w:jc w:val="center"/>
        <w:rPr>
          <w:b/>
          <w:i/>
          <w:sz w:val="22"/>
          <w:szCs w:val="22"/>
          <w:lang w:val="ru-RU"/>
        </w:rPr>
      </w:pPr>
    </w:p>
    <w:p w:rsidR="001F4892" w:rsidRDefault="001F4892" w:rsidP="001F4892">
      <w:pPr>
        <w:jc w:val="center"/>
        <w:rPr>
          <w:b/>
          <w:sz w:val="28"/>
          <w:szCs w:val="28"/>
          <w:lang w:val="ru-RU"/>
        </w:rPr>
      </w:pPr>
    </w:p>
    <w:p w:rsidR="001F4892" w:rsidRDefault="001F4892" w:rsidP="00451652">
      <w:pPr>
        <w:ind w:firstLine="720"/>
        <w:jc w:val="both"/>
        <w:rPr>
          <w:lang w:val="sr-Cyrl-CS"/>
        </w:rPr>
      </w:pPr>
      <w:r>
        <w:rPr>
          <w:b/>
          <w:lang w:val="sr-Cyrl-CS"/>
        </w:rPr>
        <w:t xml:space="preserve">ДОДЕЉУЈЕ СЕ УГОВОР ПОНУЂАЧУ – </w:t>
      </w:r>
      <w:r w:rsidR="003E7B3D">
        <w:rPr>
          <w:b/>
          <w:lang w:val="sr-Cyrl-CS"/>
        </w:rPr>
        <w:t>ФИНАГРО ДОО</w:t>
      </w:r>
      <w:r w:rsidR="003E7B3D" w:rsidRPr="00F67192">
        <w:rPr>
          <w:b/>
          <w:lang w:val="sr-Cyrl-CS"/>
        </w:rPr>
        <w:t xml:space="preserve">, ул. </w:t>
      </w:r>
      <w:r w:rsidR="003E7B3D">
        <w:rPr>
          <w:b/>
          <w:lang w:val="sr-Cyrl-CS"/>
        </w:rPr>
        <w:t>Старовласовска бб</w:t>
      </w:r>
      <w:r w:rsidR="003E7B3D" w:rsidRPr="00863AE2">
        <w:rPr>
          <w:b/>
          <w:lang w:val="sr-Cyrl-CS"/>
        </w:rPr>
        <w:t xml:space="preserve">, мат. бр. </w:t>
      </w:r>
      <w:r w:rsidR="003E7B3D">
        <w:rPr>
          <w:b/>
          <w:lang w:val="sr-Cyrl-CS"/>
        </w:rPr>
        <w:t>07667825</w:t>
      </w:r>
      <w:r w:rsidR="003E7B3D" w:rsidRPr="000B1646">
        <w:rPr>
          <w:b/>
          <w:lang w:val="sr-Cyrl-CS"/>
        </w:rPr>
        <w:t xml:space="preserve">, ПИБ </w:t>
      </w:r>
      <w:r w:rsidR="003E7B3D">
        <w:rPr>
          <w:b/>
          <w:lang w:val="sr-Cyrl-CS"/>
        </w:rPr>
        <w:t xml:space="preserve">101796686 </w:t>
      </w:r>
      <w:r>
        <w:rPr>
          <w:lang w:val="sr-Cyrl-CS"/>
        </w:rPr>
        <w:t xml:space="preserve">– у </w:t>
      </w:r>
      <w:r w:rsidR="009A1232">
        <w:rPr>
          <w:lang w:val="sr-Cyrl-CS"/>
        </w:rPr>
        <w:t>отвореном</w:t>
      </w:r>
      <w:r w:rsidR="00785D40">
        <w:rPr>
          <w:lang w:val="en-US"/>
        </w:rPr>
        <w:t xml:space="preserve"> </w:t>
      </w:r>
      <w:r>
        <w:rPr>
          <w:lang w:val="sr-Cyrl-CS"/>
        </w:rPr>
        <w:t xml:space="preserve">поступку јавне набавке – Набавка намирница (хране) за потребе Предшколске установе </w:t>
      </w:r>
      <w:r w:rsidR="009F700D">
        <w:rPr>
          <w:lang w:val="sr-Cyrl-CS"/>
        </w:rPr>
        <w:t>„</w:t>
      </w:r>
      <w:r>
        <w:rPr>
          <w:lang w:val="sr-Cyrl-CS"/>
        </w:rPr>
        <w:t>Весело детињство</w:t>
      </w:r>
      <w:r w:rsidR="009F700D">
        <w:rPr>
          <w:lang w:val="sr-Cyrl-CS"/>
        </w:rPr>
        <w:t>“</w:t>
      </w:r>
      <w:r>
        <w:rPr>
          <w:lang w:val="sr-Cyrl-CS"/>
        </w:rPr>
        <w:t xml:space="preserve"> Рашка, бр. </w:t>
      </w:r>
      <w:r w:rsidR="009A1232">
        <w:rPr>
          <w:lang w:val="sr-Cyrl-CS"/>
        </w:rPr>
        <w:t>ЈН</w:t>
      </w:r>
      <w:r w:rsidR="003E7B3D">
        <w:rPr>
          <w:lang w:val="sr-Cyrl-CS"/>
        </w:rPr>
        <w:t>МВ</w:t>
      </w:r>
      <w:r>
        <w:rPr>
          <w:lang w:val="sr-Cyrl-CS"/>
        </w:rPr>
        <w:t xml:space="preserve"> </w:t>
      </w:r>
      <w:r w:rsidR="009A1232">
        <w:rPr>
          <w:lang w:val="sr-Cyrl-CS"/>
        </w:rPr>
        <w:t>1/201</w:t>
      </w:r>
      <w:r w:rsidR="009F700D">
        <w:rPr>
          <w:lang w:val="sr-Cyrl-CS"/>
        </w:rPr>
        <w:t>9</w:t>
      </w:r>
      <w:r w:rsidR="009A1232">
        <w:rPr>
          <w:lang w:val="sr-Cyrl-CS"/>
        </w:rPr>
        <w:t>-</w:t>
      </w:r>
      <w:r w:rsidR="009F700D">
        <w:rPr>
          <w:lang w:val="sr-Cyrl-CS"/>
        </w:rPr>
        <w:t>2</w:t>
      </w:r>
      <w:r w:rsidR="00E2525D">
        <w:rPr>
          <w:lang w:val="sr-Cyrl-CS"/>
        </w:rPr>
        <w:t>, брашно и хлебни производи</w:t>
      </w:r>
      <w:r w:rsidR="00451652">
        <w:rPr>
          <w:lang w:val="sr-Cyrl-CS"/>
        </w:rPr>
        <w:t>.</w:t>
      </w:r>
    </w:p>
    <w:p w:rsidR="00451652" w:rsidRDefault="00451652" w:rsidP="001F4892">
      <w:pPr>
        <w:jc w:val="both"/>
        <w:rPr>
          <w:lang w:val="sr-Cyrl-CS"/>
        </w:rPr>
      </w:pPr>
    </w:p>
    <w:p w:rsidR="00451652" w:rsidRPr="00887AE0" w:rsidRDefault="00451652" w:rsidP="00451652">
      <w:pPr>
        <w:pStyle w:val="ListParagraph"/>
        <w:suppressAutoHyphens/>
        <w:spacing w:line="100" w:lineRule="atLeast"/>
        <w:ind w:left="76" w:right="-12" w:firstLine="644"/>
        <w:jc w:val="both"/>
        <w:rPr>
          <w:lang w:val="sr-Cyrl-RS"/>
        </w:rPr>
      </w:pPr>
      <w:r w:rsidRPr="00451652">
        <w:rPr>
          <w:b/>
          <w:lang w:val="sr-Cyrl-CS"/>
        </w:rPr>
        <w:t>ОДБИЈА СЕ ПОНУДА ПОНУЂАЧА- ДОН ДОН ДОО Београд</w:t>
      </w:r>
      <w:r>
        <w:rPr>
          <w:lang w:val="sr-Cyrl-CS"/>
        </w:rPr>
        <w:t xml:space="preserve"> , Булевар Зорана Ђинђића 144б, Нови Београд, као неприхватљива.</w:t>
      </w:r>
      <w:r w:rsidRPr="00887AE0">
        <w:rPr>
          <w:highlight w:val="yellow"/>
          <w:lang w:val="sr-Cyrl-RS"/>
        </w:rPr>
        <w:t xml:space="preserve"> </w:t>
      </w:r>
    </w:p>
    <w:p w:rsidR="00451652" w:rsidRPr="00A317C0" w:rsidRDefault="00451652" w:rsidP="001F4892">
      <w:pPr>
        <w:jc w:val="both"/>
        <w:rPr>
          <w:b/>
          <w:lang w:val="sr-Cyrl-CS"/>
        </w:rPr>
      </w:pPr>
    </w:p>
    <w:p w:rsidR="001F4892" w:rsidRDefault="001F4892" w:rsidP="001F4892">
      <w:pPr>
        <w:jc w:val="both"/>
        <w:rPr>
          <w:lang w:val="sr-Cyrl-CS"/>
        </w:rPr>
      </w:pPr>
    </w:p>
    <w:p w:rsidR="00451652" w:rsidRDefault="001F4892" w:rsidP="00451652">
      <w:pPr>
        <w:jc w:val="center"/>
        <w:rPr>
          <w:b/>
          <w:lang w:val="sr-Cyrl-CS"/>
        </w:rPr>
      </w:pPr>
      <w:r>
        <w:rPr>
          <w:b/>
          <w:lang w:val="sr-Cyrl-CS"/>
        </w:rPr>
        <w:t>О б р а з л о ж е њ е</w:t>
      </w:r>
    </w:p>
    <w:p w:rsidR="001F4892" w:rsidRPr="00B00CAB" w:rsidRDefault="001F4892" w:rsidP="001F4892">
      <w:pPr>
        <w:rPr>
          <w:b/>
        </w:rPr>
      </w:pPr>
    </w:p>
    <w:p w:rsidR="001F4892" w:rsidRDefault="001F4892" w:rsidP="001F4892">
      <w:pPr>
        <w:tabs>
          <w:tab w:val="center" w:pos="4320"/>
        </w:tabs>
        <w:jc w:val="both"/>
        <w:rPr>
          <w:lang w:val="sr-Cyrl-CS"/>
        </w:rPr>
      </w:pPr>
      <w:r>
        <w:rPr>
          <w:b/>
          <w:sz w:val="32"/>
          <w:szCs w:val="32"/>
          <w:lang w:val="sr-Cyrl-CS"/>
        </w:rPr>
        <w:tab/>
      </w:r>
      <w:r>
        <w:rPr>
          <w:lang w:val="sr-Cyrl-CS"/>
        </w:rPr>
        <w:t xml:space="preserve">Наручилац је дана </w:t>
      </w:r>
      <w:r w:rsidR="009F700D">
        <w:rPr>
          <w:lang w:val="sr-Cyrl-CS"/>
        </w:rPr>
        <w:t>01</w:t>
      </w:r>
      <w:r>
        <w:rPr>
          <w:lang w:val="sr-Cyrl-CS"/>
        </w:rPr>
        <w:t>.</w:t>
      </w:r>
      <w:r w:rsidR="009F700D">
        <w:rPr>
          <w:lang w:val="sr-Cyrl-CS"/>
        </w:rPr>
        <w:t>07.2019.</w:t>
      </w:r>
      <w:r>
        <w:rPr>
          <w:lang w:val="sr-Cyrl-CS"/>
        </w:rPr>
        <w:t xml:space="preserve"> године донео </w:t>
      </w:r>
      <w:r w:rsidR="009F700D">
        <w:rPr>
          <w:lang w:val="sr-Cyrl-CS"/>
        </w:rPr>
        <w:t>О</w:t>
      </w:r>
      <w:r>
        <w:rPr>
          <w:lang w:val="sr-Cyrl-CS"/>
        </w:rPr>
        <w:t xml:space="preserve">длуку о покретању </w:t>
      </w:r>
      <w:r w:rsidR="009A1232">
        <w:rPr>
          <w:lang w:val="sr-Cyrl-CS"/>
        </w:rPr>
        <w:t xml:space="preserve">отвореног </w:t>
      </w:r>
      <w:r>
        <w:rPr>
          <w:lang w:val="sr-Cyrl-CS"/>
        </w:rPr>
        <w:t xml:space="preserve">поступка  јавне набавке </w:t>
      </w:r>
      <w:r w:rsidR="009A1232">
        <w:rPr>
          <w:lang w:val="sr-Cyrl-CS"/>
        </w:rPr>
        <w:t xml:space="preserve">бр. </w:t>
      </w:r>
      <w:r w:rsidR="003E7B3D">
        <w:rPr>
          <w:lang w:val="sr-Cyrl-CS"/>
        </w:rPr>
        <w:t>ЈНМВ 1/2019-2</w:t>
      </w:r>
      <w:r>
        <w:rPr>
          <w:lang w:val="sr-Cyrl-CS"/>
        </w:rPr>
        <w:t xml:space="preserve">, </w:t>
      </w:r>
      <w:r>
        <w:rPr>
          <w:rStyle w:val="FontStyle11"/>
          <w:lang w:val="sr-Cyrl-CS" w:eastAsia="sr-Cyrl-CS"/>
        </w:rPr>
        <w:t>за доделу уговора за</w:t>
      </w:r>
      <w:r>
        <w:rPr>
          <w:sz w:val="22"/>
          <w:szCs w:val="22"/>
          <w:lang w:val="sr-Cyrl-CS"/>
        </w:rPr>
        <w:t xml:space="preserve"> </w:t>
      </w:r>
      <w:r>
        <w:rPr>
          <w:b/>
          <w:sz w:val="22"/>
          <w:szCs w:val="22"/>
          <w:lang w:val="sr-Cyrl-CS"/>
        </w:rPr>
        <w:t xml:space="preserve">Набавку добара - </w:t>
      </w:r>
      <w:r>
        <w:rPr>
          <w:lang w:val="sr-Cyrl-CS"/>
        </w:rPr>
        <w:t xml:space="preserve">намирница (хране) за потребе Предшколске установе </w:t>
      </w:r>
      <w:r w:rsidR="009F700D">
        <w:rPr>
          <w:lang w:val="sr-Cyrl-CS"/>
        </w:rPr>
        <w:t>„</w:t>
      </w:r>
      <w:r>
        <w:rPr>
          <w:lang w:val="sr-Cyrl-CS"/>
        </w:rPr>
        <w:t>Весело детињство</w:t>
      </w:r>
      <w:r w:rsidR="009F700D">
        <w:rPr>
          <w:lang w:val="sr-Cyrl-CS"/>
        </w:rPr>
        <w:t>“</w:t>
      </w:r>
      <w:r>
        <w:rPr>
          <w:lang w:val="sr-Cyrl-CS"/>
        </w:rPr>
        <w:t xml:space="preserve"> Рашка –</w:t>
      </w:r>
      <w:r w:rsidR="009F700D">
        <w:rPr>
          <w:lang w:val="sr-Cyrl-CS"/>
        </w:rPr>
        <w:t xml:space="preserve"> </w:t>
      </w:r>
      <w:r w:rsidR="00A317C0">
        <w:rPr>
          <w:lang w:val="sr-Cyrl-CS"/>
        </w:rPr>
        <w:t>брашно и хлебни</w:t>
      </w:r>
      <w:r>
        <w:rPr>
          <w:lang w:val="sr-Cyrl-CS"/>
        </w:rPr>
        <w:t xml:space="preserve"> производи. За наведену јавну набавку наручилац је објавио позив за прикупљање понуда на Порталу јавних набавки</w:t>
      </w:r>
      <w:r>
        <w:rPr>
          <w:lang w:val="sr-Latn-CS"/>
        </w:rPr>
        <w:t>.</w:t>
      </w:r>
    </w:p>
    <w:p w:rsidR="001F4892" w:rsidRDefault="001F4892" w:rsidP="001F4892">
      <w:pPr>
        <w:jc w:val="both"/>
        <w:rPr>
          <w:lang w:val="sr-Cyrl-CS"/>
        </w:rPr>
      </w:pPr>
      <w:r>
        <w:rPr>
          <w:lang w:val="sr-Cyrl-CS"/>
        </w:rPr>
        <w:t>До истека рока за подношење понуда на адресу наручиоца приспел</w:t>
      </w:r>
      <w:r w:rsidR="009F700D">
        <w:rPr>
          <w:lang w:val="sr-Cyrl-CS"/>
        </w:rPr>
        <w:t>е</w:t>
      </w:r>
      <w:r>
        <w:rPr>
          <w:lang w:val="sr-Cyrl-CS"/>
        </w:rPr>
        <w:t xml:space="preserve"> </w:t>
      </w:r>
      <w:r w:rsidR="00A317C0">
        <w:rPr>
          <w:lang w:val="sr-Cyrl-CS"/>
        </w:rPr>
        <w:t>су</w:t>
      </w:r>
      <w:r>
        <w:rPr>
          <w:lang w:val="sr-Cyrl-CS"/>
        </w:rPr>
        <w:t xml:space="preserve"> </w:t>
      </w:r>
      <w:r w:rsidR="00A317C0" w:rsidRPr="003E7B3D">
        <w:rPr>
          <w:lang w:val="sr-Cyrl-CS"/>
        </w:rPr>
        <w:t>две</w:t>
      </w:r>
      <w:r>
        <w:rPr>
          <w:b/>
          <w:lang w:val="sr-Cyrl-CS"/>
        </w:rPr>
        <w:t xml:space="preserve"> </w:t>
      </w:r>
      <w:r>
        <w:rPr>
          <w:lang w:val="sr-Cyrl-CS"/>
        </w:rPr>
        <w:t>понуд</w:t>
      </w:r>
      <w:r w:rsidR="00A317C0">
        <w:t>е</w:t>
      </w:r>
      <w:r>
        <w:rPr>
          <w:lang w:val="sr-Cyrl-CS"/>
        </w:rPr>
        <w:t>.</w:t>
      </w:r>
    </w:p>
    <w:p w:rsidR="001F4892" w:rsidRDefault="001F4892" w:rsidP="001F4892">
      <w:pPr>
        <w:jc w:val="both"/>
        <w:rPr>
          <w:lang w:val="ru-RU"/>
        </w:rPr>
      </w:pPr>
      <w:r>
        <w:rPr>
          <w:lang w:val="ru-RU"/>
        </w:rPr>
        <w:t xml:space="preserve">У извештају о стручној оцени понуда бр. </w:t>
      </w:r>
      <w:r w:rsidR="00E2525D">
        <w:rPr>
          <w:lang w:val="sr-Cyrl-RS"/>
        </w:rPr>
        <w:t>1079</w:t>
      </w:r>
      <w:r w:rsidR="000B5BA4" w:rsidRPr="000B5BA4">
        <w:t>,</w:t>
      </w:r>
      <w:r w:rsidR="000B5BA4" w:rsidRPr="000B5BA4">
        <w:rPr>
          <w:lang w:val="sr-Cyrl-CS"/>
        </w:rPr>
        <w:t xml:space="preserve"> од </w:t>
      </w:r>
      <w:r w:rsidR="00E2525D">
        <w:rPr>
          <w:lang w:val="sr-Cyrl-RS"/>
        </w:rPr>
        <w:t>13.08.2019.</w:t>
      </w:r>
      <w:r w:rsidR="000B5BA4">
        <w:rPr>
          <w:lang w:val="sr-Cyrl-CS"/>
        </w:rPr>
        <w:t>године</w:t>
      </w:r>
      <w:r w:rsidR="000B5BA4">
        <w:rPr>
          <w:lang w:val="en-US"/>
        </w:rPr>
        <w:t>,</w:t>
      </w:r>
      <w:r w:rsidR="000B5BA4">
        <w:rPr>
          <w:lang w:val="ru-RU"/>
        </w:rPr>
        <w:t xml:space="preserve"> </w:t>
      </w:r>
      <w:r>
        <w:rPr>
          <w:lang w:val="ru-RU"/>
        </w:rPr>
        <w:t>Комисија је констатовала следеће:</w:t>
      </w:r>
    </w:p>
    <w:p w:rsidR="001F4892" w:rsidRDefault="001F4892" w:rsidP="001F4892">
      <w:pPr>
        <w:jc w:val="both"/>
        <w:rPr>
          <w:lang w:val="ru-RU"/>
        </w:rPr>
      </w:pPr>
    </w:p>
    <w:p w:rsidR="001F4892" w:rsidRDefault="001F4892" w:rsidP="001F4892">
      <w:pPr>
        <w:jc w:val="both"/>
        <w:rPr>
          <w:b/>
          <w:lang w:val="sr-Cyrl-CS"/>
        </w:rPr>
      </w:pPr>
      <w:r>
        <w:rPr>
          <w:b/>
          <w:lang w:val="sr-Cyrl-CS"/>
        </w:rPr>
        <w:t>1.Врста предмета јавне набавке:</w:t>
      </w:r>
    </w:p>
    <w:p w:rsidR="001F4892" w:rsidRDefault="001F4892" w:rsidP="001F4892">
      <w:pPr>
        <w:ind w:left="360"/>
        <w:jc w:val="both"/>
        <w:rPr>
          <w:lang w:val="sr-Cyrl-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03"/>
      </w:tblGrid>
      <w:tr w:rsidR="001F4892" w:rsidTr="001F4892">
        <w:trPr>
          <w:trHeight w:val="402"/>
        </w:trPr>
        <w:tc>
          <w:tcPr>
            <w:tcW w:w="1841" w:type="dxa"/>
            <w:tcBorders>
              <w:top w:val="nil"/>
              <w:left w:val="nil"/>
              <w:bottom w:val="nil"/>
              <w:right w:val="single" w:sz="4" w:space="0" w:color="auto"/>
            </w:tcBorders>
          </w:tcPr>
          <w:p w:rsidR="001F4892" w:rsidRDefault="001F4892">
            <w:pPr>
              <w:spacing w:line="276" w:lineRule="auto"/>
            </w:pPr>
          </w:p>
          <w:p w:rsidR="001F4892" w:rsidRDefault="001F4892">
            <w:pPr>
              <w:spacing w:line="276" w:lineRule="auto"/>
            </w:pPr>
            <w:r>
              <w:rPr>
                <w:lang w:val="sr-Cyrl-CS"/>
              </w:rPr>
              <w:t>Добра</w:t>
            </w:r>
          </w:p>
        </w:tc>
        <w:tc>
          <w:tcPr>
            <w:tcW w:w="503" w:type="dxa"/>
            <w:tcBorders>
              <w:top w:val="single" w:sz="4" w:space="0" w:color="auto"/>
              <w:left w:val="single" w:sz="4" w:space="0" w:color="auto"/>
              <w:bottom w:val="single" w:sz="4" w:space="0" w:color="auto"/>
              <w:right w:val="single" w:sz="4" w:space="0" w:color="auto"/>
            </w:tcBorders>
            <w:vAlign w:val="bottom"/>
            <w:hideMark/>
          </w:tcPr>
          <w:p w:rsidR="001F4892" w:rsidRDefault="001F4892">
            <w:pPr>
              <w:spacing w:line="276" w:lineRule="auto"/>
              <w:rPr>
                <w:rFonts w:eastAsiaTheme="minorEastAsia"/>
                <w:lang w:val="sr-Cyrl-CS"/>
              </w:rPr>
            </w:pPr>
            <w:r>
              <w:rPr>
                <w:rFonts w:eastAsiaTheme="minorEastAsia"/>
                <w:lang w:val="sr-Cyrl-CS"/>
              </w:rPr>
              <w:t>х</w:t>
            </w:r>
          </w:p>
        </w:tc>
      </w:tr>
      <w:tr w:rsidR="001F4892" w:rsidTr="001F4892">
        <w:trPr>
          <w:trHeight w:val="409"/>
        </w:trPr>
        <w:tc>
          <w:tcPr>
            <w:tcW w:w="1841" w:type="dxa"/>
            <w:tcBorders>
              <w:top w:val="nil"/>
              <w:left w:val="nil"/>
              <w:bottom w:val="nil"/>
              <w:right w:val="single" w:sz="4" w:space="0" w:color="auto"/>
            </w:tcBorders>
          </w:tcPr>
          <w:p w:rsidR="001F4892" w:rsidRDefault="001F4892">
            <w:pPr>
              <w:spacing w:line="276" w:lineRule="auto"/>
            </w:pPr>
          </w:p>
          <w:p w:rsidR="001F4892" w:rsidRDefault="001F4892">
            <w:pPr>
              <w:spacing w:line="276" w:lineRule="auto"/>
            </w:pPr>
            <w:r>
              <w:rPr>
                <w:lang w:val="sr-Cyrl-CS"/>
              </w:rPr>
              <w:t>Услуге</w:t>
            </w:r>
          </w:p>
        </w:tc>
        <w:tc>
          <w:tcPr>
            <w:tcW w:w="503" w:type="dxa"/>
            <w:tcBorders>
              <w:top w:val="single" w:sz="4" w:space="0" w:color="auto"/>
              <w:left w:val="single" w:sz="4" w:space="0" w:color="auto"/>
              <w:bottom w:val="single" w:sz="4" w:space="0" w:color="auto"/>
              <w:right w:val="single" w:sz="4" w:space="0" w:color="auto"/>
            </w:tcBorders>
            <w:vAlign w:val="bottom"/>
            <w:hideMark/>
          </w:tcPr>
          <w:p w:rsidR="001F4892" w:rsidRDefault="001F4892">
            <w:pPr>
              <w:spacing w:line="276" w:lineRule="auto"/>
              <w:rPr>
                <w:rFonts w:asciiTheme="minorHAnsi" w:eastAsiaTheme="minorEastAsia" w:hAnsiTheme="minorHAnsi" w:cstheme="minorBidi"/>
              </w:rPr>
            </w:pPr>
          </w:p>
        </w:tc>
      </w:tr>
      <w:tr w:rsidR="001F4892" w:rsidTr="001F4892">
        <w:trPr>
          <w:trHeight w:val="409"/>
        </w:trPr>
        <w:tc>
          <w:tcPr>
            <w:tcW w:w="1841" w:type="dxa"/>
            <w:tcBorders>
              <w:top w:val="nil"/>
              <w:left w:val="nil"/>
              <w:bottom w:val="nil"/>
              <w:right w:val="single" w:sz="4" w:space="0" w:color="auto"/>
            </w:tcBorders>
          </w:tcPr>
          <w:p w:rsidR="001F4892" w:rsidRDefault="001F4892">
            <w:pPr>
              <w:spacing w:line="276" w:lineRule="auto"/>
            </w:pPr>
          </w:p>
          <w:p w:rsidR="001F4892" w:rsidRDefault="001F4892">
            <w:pPr>
              <w:spacing w:line="276" w:lineRule="auto"/>
            </w:pPr>
            <w:r>
              <w:rPr>
                <w:lang w:val="sr-Cyrl-CS"/>
              </w:rPr>
              <w:t>Радови</w:t>
            </w:r>
          </w:p>
        </w:tc>
        <w:tc>
          <w:tcPr>
            <w:tcW w:w="503" w:type="dxa"/>
            <w:tcBorders>
              <w:top w:val="single" w:sz="4" w:space="0" w:color="auto"/>
              <w:left w:val="single" w:sz="4" w:space="0" w:color="auto"/>
              <w:bottom w:val="single" w:sz="4" w:space="0" w:color="auto"/>
              <w:right w:val="single" w:sz="4" w:space="0" w:color="auto"/>
            </w:tcBorders>
            <w:vAlign w:val="bottom"/>
          </w:tcPr>
          <w:p w:rsidR="001F4892" w:rsidRDefault="001F4892">
            <w:pPr>
              <w:spacing w:line="276" w:lineRule="auto"/>
            </w:pPr>
          </w:p>
        </w:tc>
      </w:tr>
    </w:tbl>
    <w:p w:rsidR="001F4892" w:rsidRPr="00B00CAB" w:rsidRDefault="001F4892" w:rsidP="001F4892">
      <w:pPr>
        <w:jc w:val="both"/>
        <w:rPr>
          <w:sz w:val="32"/>
          <w:szCs w:val="32"/>
        </w:rPr>
      </w:pPr>
    </w:p>
    <w:p w:rsidR="001F4892" w:rsidRDefault="001F4892" w:rsidP="001F4892">
      <w:pPr>
        <w:jc w:val="both"/>
        <w:rPr>
          <w:lang w:val="sr-Cyrl-CS"/>
        </w:rPr>
      </w:pPr>
      <w:r>
        <w:rPr>
          <w:b/>
          <w:lang w:val="sr-Cyrl-CS"/>
        </w:rPr>
        <w:t>2.Подаци о јавној набавци:</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056"/>
      </w:tblGrid>
      <w:tr w:rsidR="001F4892" w:rsidTr="001F4892">
        <w:tc>
          <w:tcPr>
            <w:tcW w:w="4224" w:type="dxa"/>
            <w:tcBorders>
              <w:top w:val="nil"/>
              <w:left w:val="nil"/>
              <w:bottom w:val="nil"/>
              <w:right w:val="single" w:sz="4" w:space="0" w:color="auto"/>
            </w:tcBorders>
          </w:tcPr>
          <w:p w:rsidR="001F4892" w:rsidRDefault="001F4892">
            <w:pPr>
              <w:spacing w:line="276" w:lineRule="auto"/>
            </w:pPr>
          </w:p>
          <w:p w:rsidR="001F4892" w:rsidRDefault="001F4892">
            <w:pPr>
              <w:spacing w:line="276" w:lineRule="auto"/>
            </w:pPr>
            <w:r>
              <w:rPr>
                <w:lang w:val="sr-Cyrl-CS"/>
              </w:rPr>
              <w:t>Предмет јавне набавке</w:t>
            </w:r>
          </w:p>
        </w:tc>
        <w:tc>
          <w:tcPr>
            <w:tcW w:w="4056" w:type="dxa"/>
            <w:tcBorders>
              <w:top w:val="single" w:sz="4" w:space="0" w:color="auto"/>
              <w:left w:val="single" w:sz="4" w:space="0" w:color="auto"/>
              <w:bottom w:val="single" w:sz="4" w:space="0" w:color="auto"/>
              <w:right w:val="single" w:sz="4" w:space="0" w:color="auto"/>
            </w:tcBorders>
            <w:vAlign w:val="bottom"/>
            <w:hideMark/>
          </w:tcPr>
          <w:p w:rsidR="001F4892" w:rsidRDefault="001F4892">
            <w:pPr>
              <w:spacing w:line="276" w:lineRule="auto"/>
              <w:jc w:val="both"/>
              <w:rPr>
                <w:b/>
                <w:lang w:val="sr-Cyrl-CS"/>
              </w:rPr>
            </w:pPr>
            <w:r>
              <w:rPr>
                <w:lang w:val="sr-Cyrl-CS"/>
              </w:rPr>
              <w:t xml:space="preserve">Набавка намирница (хране) за потребе Предшколске установе </w:t>
            </w:r>
            <w:r w:rsidR="009F700D">
              <w:rPr>
                <w:lang w:val="sr-Cyrl-CS"/>
              </w:rPr>
              <w:t>„</w:t>
            </w:r>
            <w:r>
              <w:rPr>
                <w:lang w:val="sr-Cyrl-CS"/>
              </w:rPr>
              <w:t>Весело детињство</w:t>
            </w:r>
            <w:r w:rsidR="009F700D">
              <w:rPr>
                <w:lang w:val="sr-Cyrl-CS"/>
              </w:rPr>
              <w:t>“</w:t>
            </w:r>
            <w:r>
              <w:rPr>
                <w:lang w:val="sr-Cyrl-CS"/>
              </w:rPr>
              <w:t xml:space="preserve"> Рашка</w:t>
            </w:r>
            <w:r w:rsidR="009F700D">
              <w:rPr>
                <w:lang w:val="sr-Cyrl-CS"/>
              </w:rPr>
              <w:t xml:space="preserve"> – брашно и хлебни производи. </w:t>
            </w:r>
          </w:p>
        </w:tc>
      </w:tr>
      <w:tr w:rsidR="001F4892" w:rsidTr="001F4892">
        <w:tc>
          <w:tcPr>
            <w:tcW w:w="4224" w:type="dxa"/>
            <w:tcBorders>
              <w:top w:val="nil"/>
              <w:left w:val="nil"/>
              <w:bottom w:val="nil"/>
              <w:right w:val="single" w:sz="4" w:space="0" w:color="auto"/>
            </w:tcBorders>
          </w:tcPr>
          <w:p w:rsidR="001F4892" w:rsidRDefault="001F4892">
            <w:pPr>
              <w:spacing w:line="276" w:lineRule="auto"/>
              <w:rPr>
                <w:lang w:val="sr-Cyrl-CS"/>
              </w:rPr>
            </w:pPr>
          </w:p>
          <w:p w:rsidR="001F4892" w:rsidRDefault="001F4892">
            <w:pPr>
              <w:spacing w:line="276" w:lineRule="auto"/>
              <w:rPr>
                <w:lang w:val="sr-Cyrl-CS"/>
              </w:rPr>
            </w:pPr>
            <w:r>
              <w:rPr>
                <w:lang w:val="sr-Cyrl-CS"/>
              </w:rPr>
              <w:t>Редни број јавне набавке</w:t>
            </w:r>
          </w:p>
        </w:tc>
        <w:tc>
          <w:tcPr>
            <w:tcW w:w="4056" w:type="dxa"/>
            <w:tcBorders>
              <w:top w:val="single" w:sz="4" w:space="0" w:color="auto"/>
              <w:left w:val="single" w:sz="4" w:space="0" w:color="auto"/>
              <w:bottom w:val="single" w:sz="4" w:space="0" w:color="auto"/>
              <w:right w:val="single" w:sz="4" w:space="0" w:color="auto"/>
            </w:tcBorders>
            <w:vAlign w:val="bottom"/>
            <w:hideMark/>
          </w:tcPr>
          <w:p w:rsidR="001F4892" w:rsidRPr="009F700D" w:rsidRDefault="003E7B3D" w:rsidP="009F700D">
            <w:pPr>
              <w:spacing w:line="276" w:lineRule="auto"/>
              <w:rPr>
                <w:lang w:val="sr-Cyrl-RS"/>
              </w:rPr>
            </w:pPr>
            <w:r>
              <w:rPr>
                <w:lang w:val="sr-Cyrl-CS"/>
              </w:rPr>
              <w:t>ЈНМВ 1/2019-2</w:t>
            </w:r>
          </w:p>
        </w:tc>
      </w:tr>
      <w:tr w:rsidR="001F4892" w:rsidTr="001F4892">
        <w:trPr>
          <w:trHeight w:val="643"/>
        </w:trPr>
        <w:tc>
          <w:tcPr>
            <w:tcW w:w="4224" w:type="dxa"/>
            <w:tcBorders>
              <w:top w:val="nil"/>
              <w:left w:val="nil"/>
              <w:bottom w:val="nil"/>
              <w:right w:val="single" w:sz="4" w:space="0" w:color="auto"/>
            </w:tcBorders>
            <w:hideMark/>
          </w:tcPr>
          <w:p w:rsidR="001F4892" w:rsidRDefault="001F4892">
            <w:pPr>
              <w:spacing w:line="276" w:lineRule="auto"/>
              <w:rPr>
                <w:lang w:val="sr-Cyrl-CS"/>
              </w:rPr>
            </w:pPr>
            <w:r>
              <w:rPr>
                <w:lang w:val="sr-Cyrl-CS"/>
              </w:rPr>
              <w:t xml:space="preserve">Укупна процењена вредност јавне набавке </w:t>
            </w:r>
          </w:p>
          <w:p w:rsidR="001F4892" w:rsidRDefault="001F4892">
            <w:pPr>
              <w:spacing w:line="276" w:lineRule="auto"/>
              <w:rPr>
                <w:lang w:val="ru-RU"/>
              </w:rPr>
            </w:pPr>
            <w:r>
              <w:rPr>
                <w:lang w:val="sr-Cyrl-CS"/>
              </w:rPr>
              <w:t>(без ПДВ-а)</w:t>
            </w:r>
          </w:p>
        </w:tc>
        <w:tc>
          <w:tcPr>
            <w:tcW w:w="4056" w:type="dxa"/>
            <w:tcBorders>
              <w:top w:val="single" w:sz="4" w:space="0" w:color="auto"/>
              <w:left w:val="single" w:sz="4" w:space="0" w:color="auto"/>
              <w:bottom w:val="single" w:sz="4" w:space="0" w:color="auto"/>
              <w:right w:val="single" w:sz="4" w:space="0" w:color="auto"/>
            </w:tcBorders>
            <w:vAlign w:val="bottom"/>
            <w:hideMark/>
          </w:tcPr>
          <w:p w:rsidR="001F4892" w:rsidRPr="00DC46D5" w:rsidRDefault="009F700D">
            <w:pPr>
              <w:spacing w:line="276" w:lineRule="auto"/>
              <w:rPr>
                <w:lang w:val="sr-Cyrl-RS"/>
              </w:rPr>
            </w:pPr>
            <w:r>
              <w:rPr>
                <w:lang w:val="sr-Cyrl-RS"/>
              </w:rPr>
              <w:t>565.000</w:t>
            </w:r>
            <w:r w:rsidR="001F4892">
              <w:rPr>
                <w:lang w:val="ru-RU"/>
              </w:rPr>
              <w:t>,00</w:t>
            </w:r>
          </w:p>
        </w:tc>
      </w:tr>
      <w:tr w:rsidR="001F4892" w:rsidTr="001F4892">
        <w:tc>
          <w:tcPr>
            <w:tcW w:w="4224" w:type="dxa"/>
            <w:tcBorders>
              <w:top w:val="nil"/>
              <w:left w:val="nil"/>
              <w:bottom w:val="nil"/>
              <w:right w:val="single" w:sz="4" w:space="0" w:color="auto"/>
            </w:tcBorders>
            <w:hideMark/>
          </w:tcPr>
          <w:p w:rsidR="001F4892" w:rsidRDefault="001F4892">
            <w:pPr>
              <w:spacing w:line="276" w:lineRule="auto"/>
              <w:rPr>
                <w:lang w:val="sr-Cyrl-CS"/>
              </w:rPr>
            </w:pPr>
            <w:r>
              <w:rPr>
                <w:lang w:val="sr-Cyrl-CS"/>
              </w:rPr>
              <w:t xml:space="preserve">Вредност уговора о јавној набавци – </w:t>
            </w:r>
          </w:p>
          <w:p w:rsidR="001F4892" w:rsidRDefault="001F4892">
            <w:pPr>
              <w:spacing w:line="276" w:lineRule="auto"/>
              <w:rPr>
                <w:lang w:val="sr-Cyrl-CS"/>
              </w:rPr>
            </w:pPr>
            <w:r>
              <w:rPr>
                <w:lang w:val="sr-Cyrl-CS"/>
              </w:rPr>
              <w:t>(без ПДВ-а)</w:t>
            </w:r>
          </w:p>
        </w:tc>
        <w:tc>
          <w:tcPr>
            <w:tcW w:w="4056" w:type="dxa"/>
            <w:tcBorders>
              <w:top w:val="single" w:sz="4" w:space="0" w:color="auto"/>
              <w:left w:val="single" w:sz="4" w:space="0" w:color="auto"/>
              <w:bottom w:val="single" w:sz="4" w:space="0" w:color="auto"/>
              <w:right w:val="single" w:sz="4" w:space="0" w:color="auto"/>
            </w:tcBorders>
            <w:vAlign w:val="bottom"/>
            <w:hideMark/>
          </w:tcPr>
          <w:p w:rsidR="001F4892" w:rsidRPr="003E7B3D" w:rsidRDefault="003E7B3D">
            <w:pPr>
              <w:spacing w:line="276" w:lineRule="auto"/>
              <w:rPr>
                <w:lang w:val="sr-Cyrl-RS"/>
              </w:rPr>
            </w:pPr>
            <w:r>
              <w:rPr>
                <w:lang w:val="sr-Cyrl-RS"/>
              </w:rPr>
              <w:t>525.675,00</w:t>
            </w:r>
          </w:p>
        </w:tc>
      </w:tr>
      <w:tr w:rsidR="001F4892" w:rsidTr="001F4892">
        <w:tc>
          <w:tcPr>
            <w:tcW w:w="4224" w:type="dxa"/>
            <w:tcBorders>
              <w:top w:val="nil"/>
              <w:left w:val="nil"/>
              <w:bottom w:val="nil"/>
              <w:right w:val="single" w:sz="4" w:space="0" w:color="auto"/>
            </w:tcBorders>
            <w:hideMark/>
          </w:tcPr>
          <w:p w:rsidR="001F4892" w:rsidRDefault="001F4892">
            <w:pPr>
              <w:spacing w:line="276" w:lineRule="auto"/>
              <w:rPr>
                <w:lang w:val="sr-Cyrl-CS"/>
              </w:rPr>
            </w:pPr>
            <w:r>
              <w:rPr>
                <w:lang w:val="sr-Cyrl-CS"/>
              </w:rPr>
              <w:t xml:space="preserve">Вредност уговора о јавној набавци – </w:t>
            </w:r>
          </w:p>
          <w:p w:rsidR="001F4892" w:rsidRDefault="001F4892">
            <w:pPr>
              <w:spacing w:line="276" w:lineRule="auto"/>
              <w:rPr>
                <w:lang w:val="sr-Cyrl-CS"/>
              </w:rPr>
            </w:pPr>
            <w:r>
              <w:rPr>
                <w:lang w:val="sr-Cyrl-CS"/>
              </w:rPr>
              <w:t>(са ПДВ-ом)</w:t>
            </w:r>
          </w:p>
        </w:tc>
        <w:tc>
          <w:tcPr>
            <w:tcW w:w="4056" w:type="dxa"/>
            <w:tcBorders>
              <w:top w:val="single" w:sz="4" w:space="0" w:color="auto"/>
              <w:left w:val="single" w:sz="4" w:space="0" w:color="auto"/>
              <w:bottom w:val="single" w:sz="4" w:space="0" w:color="auto"/>
              <w:right w:val="single" w:sz="4" w:space="0" w:color="auto"/>
            </w:tcBorders>
            <w:vAlign w:val="bottom"/>
            <w:hideMark/>
          </w:tcPr>
          <w:p w:rsidR="001F4892" w:rsidRPr="003E7B3D" w:rsidRDefault="003E7B3D">
            <w:pPr>
              <w:spacing w:line="276" w:lineRule="auto"/>
              <w:rPr>
                <w:lang w:val="sr-Cyrl-RS"/>
              </w:rPr>
            </w:pPr>
            <w:r>
              <w:rPr>
                <w:lang w:val="sr-Cyrl-RS"/>
              </w:rPr>
              <w:t>578.242,50</w:t>
            </w:r>
          </w:p>
        </w:tc>
      </w:tr>
    </w:tbl>
    <w:p w:rsidR="001F4892" w:rsidRDefault="001F4892" w:rsidP="001F4892">
      <w:pPr>
        <w:jc w:val="both"/>
        <w:rPr>
          <w:b/>
          <w:lang w:val="sr-Cyrl-CS"/>
        </w:rPr>
      </w:pPr>
    </w:p>
    <w:p w:rsidR="001F4892" w:rsidRDefault="001F4892" w:rsidP="001F4892">
      <w:pPr>
        <w:jc w:val="both"/>
        <w:rPr>
          <w:b/>
          <w:lang w:val="sr-Cyrl-CS"/>
        </w:rPr>
      </w:pPr>
    </w:p>
    <w:p w:rsidR="00451652" w:rsidRDefault="00451652" w:rsidP="001F4892">
      <w:pPr>
        <w:jc w:val="both"/>
        <w:rPr>
          <w:b/>
          <w:lang w:val="sr-Cyrl-CS"/>
        </w:rPr>
      </w:pPr>
    </w:p>
    <w:p w:rsidR="001F4892" w:rsidRDefault="001F4892" w:rsidP="001F4892">
      <w:pPr>
        <w:jc w:val="both"/>
        <w:rPr>
          <w:b/>
          <w:lang w:val="sr-Cyrl-CS"/>
        </w:rPr>
      </w:pPr>
      <w:r>
        <w:rPr>
          <w:b/>
          <w:lang w:val="sr-Cyrl-CS"/>
        </w:rPr>
        <w:t>3.Подаци из Плана о јавној набавци:</w:t>
      </w:r>
    </w:p>
    <w:p w:rsidR="001F4892" w:rsidRDefault="001F4892" w:rsidP="001F4892">
      <w:pPr>
        <w:jc w:val="both"/>
        <w:rPr>
          <w:lang w:val="sr-Cyrl-CS"/>
        </w:rPr>
      </w:pPr>
      <w:r>
        <w:rPr>
          <w:lang w:val="sr-Cyrl-CS"/>
        </w:rPr>
        <w:t xml:space="preserve">Средства предвиђена финансијским планом ПУ </w:t>
      </w:r>
      <w:r w:rsidR="009F700D">
        <w:rPr>
          <w:lang w:val="sr-Cyrl-CS"/>
        </w:rPr>
        <w:t>„</w:t>
      </w:r>
      <w:r>
        <w:rPr>
          <w:lang w:val="sr-Cyrl-CS"/>
        </w:rPr>
        <w:t>Весело детињство</w:t>
      </w:r>
      <w:r w:rsidR="009F700D">
        <w:rPr>
          <w:lang w:val="sr-Cyrl-CS"/>
        </w:rPr>
        <w:t>“</w:t>
      </w:r>
      <w:r w:rsidR="00785D40">
        <w:t xml:space="preserve">; </w:t>
      </w:r>
      <w:proofErr w:type="spellStart"/>
      <w:r w:rsidR="00785D40">
        <w:t>конто</w:t>
      </w:r>
      <w:proofErr w:type="spellEnd"/>
      <w:r w:rsidR="00785D40">
        <w:t xml:space="preserve"> 426823 – </w:t>
      </w:r>
      <w:proofErr w:type="spellStart"/>
      <w:r w:rsidR="00785D40">
        <w:t>намирнице</w:t>
      </w:r>
      <w:proofErr w:type="spellEnd"/>
      <w:r w:rsidR="00785D40">
        <w:t xml:space="preserve"> </w:t>
      </w:r>
      <w:proofErr w:type="spellStart"/>
      <w:r w:rsidR="00785D40">
        <w:t>за</w:t>
      </w:r>
      <w:proofErr w:type="spellEnd"/>
      <w:r w:rsidR="00785D40">
        <w:t xml:space="preserve"> </w:t>
      </w:r>
      <w:proofErr w:type="spellStart"/>
      <w:r w:rsidR="00785D40">
        <w:t>припремање</w:t>
      </w:r>
      <w:proofErr w:type="spellEnd"/>
      <w:r w:rsidR="00785D40">
        <w:t xml:space="preserve"> </w:t>
      </w:r>
      <w:proofErr w:type="spellStart"/>
      <w:r w:rsidR="00785D40">
        <w:t>хране</w:t>
      </w:r>
      <w:proofErr w:type="spellEnd"/>
      <w:r>
        <w:rPr>
          <w:lang w:val="sr-Cyrl-CS"/>
        </w:rPr>
        <w:t>.</w:t>
      </w:r>
    </w:p>
    <w:p w:rsidR="00451652" w:rsidRDefault="00451652" w:rsidP="001F4892">
      <w:pPr>
        <w:jc w:val="both"/>
        <w:rPr>
          <w:b/>
          <w:lang w:val="sr-Cyrl-CS"/>
        </w:rPr>
      </w:pPr>
    </w:p>
    <w:p w:rsidR="001F4892" w:rsidRDefault="001F4892" w:rsidP="001F4892">
      <w:pPr>
        <w:jc w:val="both"/>
        <w:rPr>
          <w:b/>
          <w:lang w:val="sr-Cyrl-CS"/>
        </w:rPr>
      </w:pPr>
    </w:p>
    <w:p w:rsidR="001F4892" w:rsidRDefault="001F4892" w:rsidP="001F4892">
      <w:pPr>
        <w:jc w:val="both"/>
        <w:rPr>
          <w:lang w:val="sr-Cyrl-CS"/>
        </w:rPr>
      </w:pPr>
      <w:r>
        <w:rPr>
          <w:b/>
          <w:lang w:val="sr-Cyrl-CS"/>
        </w:rPr>
        <w:t>4</w:t>
      </w:r>
      <w:r>
        <w:rPr>
          <w:lang w:val="sr-Cyrl-CS"/>
        </w:rPr>
        <w:t>.</w:t>
      </w:r>
      <w:r>
        <w:rPr>
          <w:b/>
          <w:lang w:val="sr-Cyrl-CS"/>
        </w:rPr>
        <w:t>Укупан број поднетих понуда:</w:t>
      </w:r>
      <w:r>
        <w:rPr>
          <w:sz w:val="32"/>
          <w:szCs w:val="32"/>
          <w:lang w:val="sr-Cyrl-CS"/>
        </w:rPr>
        <w:t xml:space="preserve">  </w:t>
      </w:r>
      <w:r w:rsidR="0068764F" w:rsidRPr="003E7B3D">
        <w:rPr>
          <w:b/>
          <w:sz w:val="32"/>
          <w:szCs w:val="32"/>
          <w:lang w:val="sr-Cyrl-CS"/>
        </w:rPr>
        <w:t>2</w:t>
      </w:r>
    </w:p>
    <w:tbl>
      <w:tblPr>
        <w:tblW w:w="97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908"/>
        <w:gridCol w:w="5276"/>
        <w:gridCol w:w="2160"/>
      </w:tblGrid>
      <w:tr w:rsidR="001F4892" w:rsidTr="001F4892">
        <w:tc>
          <w:tcPr>
            <w:tcW w:w="2362" w:type="dxa"/>
            <w:gridSpan w:val="2"/>
            <w:tcBorders>
              <w:top w:val="nil"/>
              <w:left w:val="single" w:sz="4" w:space="0" w:color="auto"/>
              <w:bottom w:val="nil"/>
              <w:right w:val="single" w:sz="4" w:space="0" w:color="auto"/>
            </w:tcBorders>
            <w:vAlign w:val="center"/>
            <w:hideMark/>
          </w:tcPr>
          <w:p w:rsidR="001F4892" w:rsidRDefault="001F4892">
            <w:pPr>
              <w:spacing w:after="200" w:line="276" w:lineRule="auto"/>
              <w:rPr>
                <w:rFonts w:asciiTheme="minorHAnsi" w:eastAsiaTheme="minorEastAsia" w:hAnsiTheme="minorHAnsi" w:cstheme="minorBidi"/>
              </w:rPr>
            </w:pPr>
          </w:p>
        </w:tc>
        <w:tc>
          <w:tcPr>
            <w:tcW w:w="5276" w:type="dxa"/>
            <w:tcBorders>
              <w:top w:val="nil"/>
              <w:left w:val="single" w:sz="4" w:space="0" w:color="auto"/>
              <w:bottom w:val="nil"/>
              <w:right w:val="single" w:sz="4" w:space="0" w:color="auto"/>
            </w:tcBorders>
            <w:vAlign w:val="center"/>
            <w:hideMark/>
          </w:tcPr>
          <w:p w:rsidR="001F4892" w:rsidRDefault="001F4892">
            <w:pPr>
              <w:spacing w:after="200" w:line="276" w:lineRule="auto"/>
              <w:rPr>
                <w:rFonts w:asciiTheme="minorHAnsi" w:eastAsiaTheme="minorEastAsia" w:hAnsiTheme="minorHAnsi" w:cstheme="minorBidi"/>
              </w:rPr>
            </w:pPr>
          </w:p>
        </w:tc>
        <w:tc>
          <w:tcPr>
            <w:tcW w:w="2160" w:type="dxa"/>
            <w:tcBorders>
              <w:top w:val="nil"/>
              <w:left w:val="single" w:sz="4" w:space="0" w:color="auto"/>
              <w:bottom w:val="nil"/>
              <w:right w:val="nil"/>
            </w:tcBorders>
            <w:vAlign w:val="center"/>
            <w:hideMark/>
          </w:tcPr>
          <w:p w:rsidR="001F4892" w:rsidRDefault="001F4892">
            <w:pPr>
              <w:spacing w:after="200" w:line="276" w:lineRule="auto"/>
              <w:rPr>
                <w:rFonts w:asciiTheme="minorHAnsi" w:eastAsiaTheme="minorEastAsia" w:hAnsiTheme="minorHAnsi" w:cstheme="minorBidi"/>
              </w:rPr>
            </w:pPr>
          </w:p>
        </w:tc>
      </w:tr>
      <w:tr w:rsidR="001F4892" w:rsidTr="001F4892">
        <w:trPr>
          <w:gridBefore w:val="1"/>
          <w:wBefore w:w="454" w:type="dxa"/>
        </w:trPr>
        <w:tc>
          <w:tcPr>
            <w:tcW w:w="1908"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r>
              <w:rPr>
                <w:b/>
                <w:sz w:val="22"/>
                <w:szCs w:val="22"/>
                <w:lang w:val="sr-Cyrl-CS"/>
              </w:rPr>
              <w:t>број под којим је   понуда заведена код понуђача</w:t>
            </w:r>
          </w:p>
        </w:tc>
        <w:tc>
          <w:tcPr>
            <w:tcW w:w="5276"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r>
              <w:rPr>
                <w:b/>
                <w:sz w:val="22"/>
                <w:szCs w:val="22"/>
                <w:lang w:val="sr-Cyrl-CS"/>
              </w:rPr>
              <w:t>назив или шифра понуђача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r>
              <w:rPr>
                <w:b/>
                <w:sz w:val="22"/>
                <w:szCs w:val="22"/>
                <w:lang w:val="sr-Cyrl-CS"/>
              </w:rPr>
              <w:t>датум, час</w:t>
            </w:r>
          </w:p>
          <w:p w:rsidR="001F4892" w:rsidRDefault="001F4892">
            <w:pPr>
              <w:spacing w:line="276" w:lineRule="auto"/>
              <w:jc w:val="center"/>
              <w:rPr>
                <w:b/>
                <w:lang w:val="sr-Cyrl-CS"/>
              </w:rPr>
            </w:pPr>
            <w:r>
              <w:rPr>
                <w:b/>
                <w:sz w:val="22"/>
                <w:szCs w:val="22"/>
                <w:lang w:val="sr-Cyrl-CS"/>
              </w:rPr>
              <w:t>пријема</w:t>
            </w:r>
          </w:p>
        </w:tc>
      </w:tr>
      <w:tr w:rsidR="00E67DB8" w:rsidTr="00E67DB8">
        <w:trPr>
          <w:gridBefore w:val="1"/>
          <w:wBefore w:w="454" w:type="dxa"/>
          <w:trHeight w:val="998"/>
        </w:trPr>
        <w:tc>
          <w:tcPr>
            <w:tcW w:w="1908" w:type="dxa"/>
            <w:tcBorders>
              <w:top w:val="single" w:sz="4" w:space="0" w:color="auto"/>
              <w:left w:val="single" w:sz="4" w:space="0" w:color="auto"/>
              <w:bottom w:val="single" w:sz="4" w:space="0" w:color="auto"/>
              <w:right w:val="single" w:sz="4" w:space="0" w:color="auto"/>
            </w:tcBorders>
            <w:vAlign w:val="center"/>
            <w:hideMark/>
          </w:tcPr>
          <w:p w:rsidR="00E67DB8" w:rsidRDefault="003E7B3D" w:rsidP="00DD6850">
            <w:pPr>
              <w:spacing w:line="276" w:lineRule="auto"/>
              <w:jc w:val="center"/>
              <w:rPr>
                <w:b/>
                <w:lang w:val="sr-Cyrl-CS"/>
              </w:rPr>
            </w:pPr>
            <w:r>
              <w:rPr>
                <w:b/>
                <w:lang w:val="sr-Cyrl-CS"/>
              </w:rPr>
              <w:t>1046</w:t>
            </w:r>
          </w:p>
        </w:tc>
        <w:tc>
          <w:tcPr>
            <w:tcW w:w="5276" w:type="dxa"/>
            <w:tcBorders>
              <w:top w:val="single" w:sz="4" w:space="0" w:color="auto"/>
              <w:left w:val="single" w:sz="4" w:space="0" w:color="auto"/>
              <w:bottom w:val="single" w:sz="4" w:space="0" w:color="auto"/>
              <w:right w:val="single" w:sz="4" w:space="0" w:color="auto"/>
            </w:tcBorders>
            <w:vAlign w:val="center"/>
            <w:hideMark/>
          </w:tcPr>
          <w:p w:rsidR="00E67DB8" w:rsidRDefault="00BD50FE" w:rsidP="00BD50FE">
            <w:pPr>
              <w:spacing w:line="276" w:lineRule="auto"/>
              <w:jc w:val="center"/>
              <w:rPr>
                <w:b/>
                <w:lang w:val="sr-Cyrl-CS"/>
              </w:rPr>
            </w:pPr>
            <w:r w:rsidRPr="003E7B3D">
              <w:rPr>
                <w:rFonts w:eastAsiaTheme="minorEastAsia"/>
                <w:b/>
              </w:rPr>
              <w:t xml:space="preserve">ДОН </w:t>
            </w:r>
            <w:proofErr w:type="spellStart"/>
            <w:r w:rsidRPr="003E7B3D">
              <w:rPr>
                <w:rFonts w:eastAsiaTheme="minorEastAsia"/>
                <w:b/>
              </w:rPr>
              <w:t>ДОН</w:t>
            </w:r>
            <w:proofErr w:type="spellEnd"/>
            <w:r w:rsidRPr="003E7B3D">
              <w:rPr>
                <w:rFonts w:eastAsiaTheme="minorEastAsia"/>
                <w:b/>
              </w:rPr>
              <w:t xml:space="preserve"> ДОО</w:t>
            </w:r>
            <w:r w:rsidRPr="003E7B3D">
              <w:rPr>
                <w:b/>
                <w:lang w:val="sr-Cyrl-CS"/>
              </w:rPr>
              <w:t xml:space="preserve"> </w:t>
            </w:r>
            <w:r w:rsidR="00E2525D">
              <w:rPr>
                <w:b/>
                <w:lang w:val="sr-Cyrl-CS"/>
              </w:rPr>
              <w:t>Београд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7DB8" w:rsidRDefault="00BD50FE" w:rsidP="00E67DB8">
            <w:pPr>
              <w:spacing w:line="276" w:lineRule="auto"/>
              <w:jc w:val="center"/>
              <w:rPr>
                <w:b/>
                <w:lang w:val="sr-Cyrl-CS"/>
              </w:rPr>
            </w:pPr>
            <w:r>
              <w:rPr>
                <w:b/>
                <w:lang w:val="sr-Cyrl-CS"/>
              </w:rPr>
              <w:t>05.08.2019</w:t>
            </w:r>
            <w:r w:rsidR="00E67DB8">
              <w:rPr>
                <w:b/>
                <w:lang w:val="sr-Cyrl-CS"/>
              </w:rPr>
              <w:t xml:space="preserve">., у </w:t>
            </w:r>
            <w:r w:rsidRPr="003E7B3D">
              <w:rPr>
                <w:b/>
                <w:lang w:val="sr-Cyrl-CS"/>
              </w:rPr>
              <w:t>10</w:t>
            </w:r>
            <w:r w:rsidR="00E67DB8" w:rsidRPr="003E7B3D">
              <w:rPr>
                <w:b/>
                <w:lang w:val="sr-Cyrl-CS"/>
              </w:rPr>
              <w:t>.00</w:t>
            </w:r>
            <w:r w:rsidR="00E67DB8">
              <w:rPr>
                <w:b/>
                <w:lang w:val="sr-Cyrl-CS"/>
              </w:rPr>
              <w:t xml:space="preserve"> часова</w:t>
            </w:r>
          </w:p>
        </w:tc>
      </w:tr>
      <w:tr w:rsidR="00E67DB8" w:rsidTr="00E67DB8">
        <w:trPr>
          <w:gridBefore w:val="1"/>
          <w:wBefore w:w="454" w:type="dxa"/>
          <w:trHeight w:val="842"/>
        </w:trPr>
        <w:tc>
          <w:tcPr>
            <w:tcW w:w="1908" w:type="dxa"/>
            <w:tcBorders>
              <w:top w:val="single" w:sz="4" w:space="0" w:color="auto"/>
              <w:left w:val="single" w:sz="4" w:space="0" w:color="auto"/>
              <w:bottom w:val="single" w:sz="4" w:space="0" w:color="auto"/>
              <w:right w:val="single" w:sz="4" w:space="0" w:color="auto"/>
            </w:tcBorders>
            <w:hideMark/>
          </w:tcPr>
          <w:p w:rsidR="009F700D" w:rsidRDefault="009F700D" w:rsidP="00E67DB8">
            <w:pPr>
              <w:spacing w:line="276" w:lineRule="auto"/>
              <w:jc w:val="center"/>
              <w:rPr>
                <w:rFonts w:eastAsiaTheme="minorEastAsia"/>
                <w:b/>
                <w:lang w:val="sr-Cyrl-RS"/>
              </w:rPr>
            </w:pPr>
          </w:p>
          <w:p w:rsidR="00E67DB8" w:rsidRPr="003E7B3D" w:rsidRDefault="003E7B3D" w:rsidP="00E67DB8">
            <w:pPr>
              <w:spacing w:line="276" w:lineRule="auto"/>
              <w:jc w:val="center"/>
              <w:rPr>
                <w:rFonts w:eastAsiaTheme="minorEastAsia"/>
                <w:b/>
                <w:lang w:val="sr-Cyrl-RS"/>
              </w:rPr>
            </w:pPr>
            <w:r>
              <w:rPr>
                <w:rFonts w:eastAsiaTheme="minorEastAsia"/>
                <w:b/>
                <w:lang w:val="sr-Cyrl-RS"/>
              </w:rPr>
              <w:t>1066</w:t>
            </w:r>
          </w:p>
        </w:tc>
        <w:tc>
          <w:tcPr>
            <w:tcW w:w="5276" w:type="dxa"/>
            <w:tcBorders>
              <w:top w:val="single" w:sz="4" w:space="0" w:color="auto"/>
              <w:left w:val="single" w:sz="4" w:space="0" w:color="auto"/>
              <w:bottom w:val="single" w:sz="4" w:space="0" w:color="auto"/>
              <w:right w:val="single" w:sz="4" w:space="0" w:color="auto"/>
            </w:tcBorders>
            <w:hideMark/>
          </w:tcPr>
          <w:p w:rsidR="009F700D" w:rsidRDefault="009F700D" w:rsidP="00E67DB8">
            <w:pPr>
              <w:spacing w:line="276" w:lineRule="auto"/>
              <w:jc w:val="center"/>
              <w:rPr>
                <w:rFonts w:eastAsiaTheme="minorEastAsia"/>
                <w:b/>
                <w:lang w:val="sr-Cyrl-RS"/>
              </w:rPr>
            </w:pPr>
          </w:p>
          <w:p w:rsidR="00E67DB8" w:rsidRPr="003B536A" w:rsidRDefault="00BD50FE" w:rsidP="003E7B3D">
            <w:pPr>
              <w:spacing w:line="276" w:lineRule="auto"/>
              <w:jc w:val="center"/>
              <w:rPr>
                <w:rFonts w:eastAsiaTheme="minorEastAsia"/>
                <w:b/>
              </w:rPr>
            </w:pPr>
            <w:r w:rsidRPr="003E7B3D">
              <w:rPr>
                <w:b/>
                <w:lang w:val="sr-Cyrl-CS"/>
              </w:rPr>
              <w:t xml:space="preserve">ФИНАГРО ДОО </w:t>
            </w:r>
            <w:r w:rsidR="00E2525D">
              <w:rPr>
                <w:b/>
                <w:lang w:val="sr-Cyrl-CS"/>
              </w:rPr>
              <w:t>Рашка</w:t>
            </w:r>
          </w:p>
        </w:tc>
        <w:tc>
          <w:tcPr>
            <w:tcW w:w="2160" w:type="dxa"/>
            <w:tcBorders>
              <w:top w:val="single" w:sz="4" w:space="0" w:color="auto"/>
              <w:left w:val="single" w:sz="4" w:space="0" w:color="auto"/>
              <w:bottom w:val="single" w:sz="4" w:space="0" w:color="auto"/>
              <w:right w:val="single" w:sz="4" w:space="0" w:color="auto"/>
            </w:tcBorders>
            <w:hideMark/>
          </w:tcPr>
          <w:p w:rsidR="00E67DB8" w:rsidRDefault="00BD50FE" w:rsidP="003E7B3D">
            <w:pPr>
              <w:spacing w:line="276" w:lineRule="auto"/>
              <w:jc w:val="center"/>
              <w:rPr>
                <w:rFonts w:asciiTheme="minorHAnsi" w:eastAsiaTheme="minorEastAsia" w:hAnsiTheme="minorHAnsi" w:cstheme="minorBidi"/>
              </w:rPr>
            </w:pPr>
            <w:r>
              <w:rPr>
                <w:b/>
                <w:lang w:val="sr-Cyrl-CS"/>
              </w:rPr>
              <w:t>05.08.2019.</w:t>
            </w:r>
            <w:r w:rsidR="00E67DB8">
              <w:rPr>
                <w:b/>
                <w:lang w:val="sr-Cyrl-CS"/>
              </w:rPr>
              <w:t xml:space="preserve">               у </w:t>
            </w:r>
            <w:r w:rsidR="00E67DB8" w:rsidRPr="003E7B3D">
              <w:rPr>
                <w:b/>
                <w:lang w:val="sr-Cyrl-CS"/>
              </w:rPr>
              <w:t>11.4</w:t>
            </w:r>
            <w:r w:rsidR="003E7B3D" w:rsidRPr="003E7B3D">
              <w:rPr>
                <w:b/>
                <w:lang w:val="sr-Cyrl-CS"/>
              </w:rPr>
              <w:t>5</w:t>
            </w:r>
            <w:r w:rsidR="00E67DB8">
              <w:rPr>
                <w:b/>
                <w:lang w:val="sr-Cyrl-CS"/>
              </w:rPr>
              <w:t xml:space="preserve"> часова</w:t>
            </w:r>
          </w:p>
        </w:tc>
      </w:tr>
      <w:tr w:rsidR="0068764F" w:rsidTr="001F4892">
        <w:trPr>
          <w:gridBefore w:val="1"/>
          <w:wBefore w:w="454" w:type="dxa"/>
        </w:trPr>
        <w:tc>
          <w:tcPr>
            <w:tcW w:w="1908" w:type="dxa"/>
            <w:tcBorders>
              <w:top w:val="single" w:sz="4" w:space="0" w:color="auto"/>
              <w:left w:val="single" w:sz="4" w:space="0" w:color="auto"/>
              <w:bottom w:val="single" w:sz="4" w:space="0" w:color="auto"/>
              <w:right w:val="single" w:sz="4" w:space="0" w:color="auto"/>
            </w:tcBorders>
            <w:vAlign w:val="center"/>
            <w:hideMark/>
          </w:tcPr>
          <w:p w:rsidR="0068764F" w:rsidRDefault="0068764F" w:rsidP="006D7152">
            <w:pPr>
              <w:spacing w:line="276" w:lineRule="auto"/>
              <w:jc w:val="center"/>
              <w:rPr>
                <w:b/>
                <w:lang w:val="sr-Cyrl-CS"/>
              </w:rPr>
            </w:pPr>
          </w:p>
        </w:tc>
        <w:tc>
          <w:tcPr>
            <w:tcW w:w="5276" w:type="dxa"/>
            <w:tcBorders>
              <w:top w:val="single" w:sz="4" w:space="0" w:color="auto"/>
              <w:left w:val="single" w:sz="4" w:space="0" w:color="auto"/>
              <w:bottom w:val="single" w:sz="4" w:space="0" w:color="auto"/>
              <w:right w:val="single" w:sz="4" w:space="0" w:color="auto"/>
            </w:tcBorders>
            <w:vAlign w:val="center"/>
            <w:hideMark/>
          </w:tcPr>
          <w:p w:rsidR="0068764F" w:rsidRDefault="0068764F">
            <w:pPr>
              <w:spacing w:line="276" w:lineRule="auto"/>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68764F" w:rsidRDefault="0068764F" w:rsidP="006D7152">
            <w:pPr>
              <w:spacing w:line="276" w:lineRule="auto"/>
              <w:jc w:val="center"/>
              <w:rPr>
                <w:b/>
                <w:lang w:val="sr-Cyrl-CS"/>
              </w:rPr>
            </w:pPr>
          </w:p>
        </w:tc>
      </w:tr>
      <w:tr w:rsidR="001F4892" w:rsidTr="001F4892">
        <w:trPr>
          <w:gridBefore w:val="1"/>
          <w:wBefore w:w="454" w:type="dxa"/>
        </w:trPr>
        <w:tc>
          <w:tcPr>
            <w:tcW w:w="1908"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p>
        </w:tc>
        <w:tc>
          <w:tcPr>
            <w:tcW w:w="5276"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jc w:val="center"/>
              <w:rPr>
                <w:b/>
                <w:lang w:val="sr-Cyrl-CS"/>
              </w:rPr>
            </w:pPr>
          </w:p>
        </w:tc>
      </w:tr>
      <w:tr w:rsidR="001F4892" w:rsidTr="001F4892">
        <w:trPr>
          <w:gridBefore w:val="1"/>
          <w:wBefore w:w="454" w:type="dxa"/>
        </w:trPr>
        <w:tc>
          <w:tcPr>
            <w:tcW w:w="1908"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rPr>
                <w:rFonts w:asciiTheme="minorHAnsi" w:eastAsiaTheme="minorEastAsia" w:hAnsiTheme="minorHAnsi" w:cstheme="minorBidi"/>
              </w:rPr>
            </w:pPr>
          </w:p>
        </w:tc>
        <w:tc>
          <w:tcPr>
            <w:tcW w:w="5276"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rPr>
                <w:rFonts w:asciiTheme="minorHAnsi" w:eastAsiaTheme="minorEastAsia" w:hAnsiTheme="minorHAnsi" w:cstheme="minorBidi"/>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892" w:rsidRDefault="001F4892">
            <w:pPr>
              <w:spacing w:line="276" w:lineRule="auto"/>
              <w:rPr>
                <w:rFonts w:asciiTheme="minorHAnsi" w:eastAsiaTheme="minorEastAsia" w:hAnsiTheme="minorHAnsi" w:cstheme="minorBidi"/>
              </w:rPr>
            </w:pPr>
          </w:p>
        </w:tc>
      </w:tr>
    </w:tbl>
    <w:p w:rsidR="001F4892" w:rsidRDefault="001F4892" w:rsidP="001F4892">
      <w:pPr>
        <w:jc w:val="both"/>
        <w:rPr>
          <w:b/>
          <w:lang w:val="sr-Cyrl-CS"/>
        </w:rPr>
      </w:pPr>
    </w:p>
    <w:p w:rsidR="00451652" w:rsidRDefault="00451652" w:rsidP="001F4892">
      <w:pPr>
        <w:jc w:val="both"/>
        <w:rPr>
          <w:b/>
          <w:lang w:val="sr-Cyrl-CS"/>
        </w:rPr>
      </w:pPr>
    </w:p>
    <w:p w:rsidR="001F4892" w:rsidRDefault="001F4892" w:rsidP="001F4892">
      <w:pPr>
        <w:jc w:val="both"/>
        <w:rPr>
          <w:b/>
          <w:lang w:val="sr-Cyrl-CS"/>
        </w:rPr>
      </w:pPr>
      <w:r>
        <w:rPr>
          <w:b/>
          <w:lang w:val="sr-Cyrl-CS"/>
        </w:rPr>
        <w:t xml:space="preserve">Број приспелих понуда: </w:t>
      </w:r>
      <w:r w:rsidR="00E67DB8" w:rsidRPr="003E7B3D">
        <w:rPr>
          <w:b/>
          <w:lang w:val="sr-Cyrl-CS"/>
        </w:rPr>
        <w:t>2</w:t>
      </w:r>
    </w:p>
    <w:p w:rsidR="001F4892" w:rsidRDefault="001F4892" w:rsidP="001F4892">
      <w:pPr>
        <w:jc w:val="both"/>
        <w:rPr>
          <w:b/>
          <w:lang w:val="sr-Cyrl-CS"/>
        </w:rPr>
      </w:pPr>
      <w:r>
        <w:rPr>
          <w:b/>
          <w:lang w:val="sr-Cyrl-CS"/>
        </w:rPr>
        <w:t>Неблаговремених понуда није било</w:t>
      </w:r>
      <w:r w:rsidR="006D7152">
        <w:rPr>
          <w:b/>
          <w:lang w:val="sr-Cyrl-CS"/>
        </w:rPr>
        <w:t>.</w:t>
      </w:r>
    </w:p>
    <w:p w:rsidR="001F4892" w:rsidRDefault="001F4892" w:rsidP="001F4892">
      <w:pPr>
        <w:jc w:val="both"/>
        <w:rPr>
          <w:lang w:val="sr-Cyrl-CS"/>
        </w:rPr>
      </w:pPr>
      <w:r>
        <w:rPr>
          <w:lang w:val="sr-Cyrl-CS"/>
        </w:rPr>
        <w:t xml:space="preserve"> </w:t>
      </w:r>
    </w:p>
    <w:p w:rsidR="001F4892" w:rsidRDefault="001F4892" w:rsidP="001F4892">
      <w:pPr>
        <w:jc w:val="both"/>
        <w:rPr>
          <w:b/>
          <w:lang w:val="sr-Cyrl-CS"/>
        </w:rPr>
      </w:pPr>
      <w:r>
        <w:rPr>
          <w:b/>
          <w:lang w:val="sr-Cyrl-CS"/>
        </w:rPr>
        <w:t>5.Критеријуми за оцењивање</w:t>
      </w:r>
    </w:p>
    <w:p w:rsidR="001F4892" w:rsidRDefault="001F4892" w:rsidP="001F4892">
      <w:pPr>
        <w:jc w:val="both"/>
        <w:rPr>
          <w:b/>
          <w:lang w:val="sr-Cyrl-CS"/>
        </w:rPr>
      </w:pPr>
      <w:r>
        <w:rPr>
          <w:lang w:val="sr-Cyrl-CS"/>
        </w:rPr>
        <w:t xml:space="preserve">Критеријум за оцењивање понуда је </w:t>
      </w:r>
      <w:r>
        <w:rPr>
          <w:b/>
          <w:lang w:val="sr-Cyrl-CS"/>
        </w:rPr>
        <w:t>најнижа понуђена цена.</w:t>
      </w:r>
    </w:p>
    <w:p w:rsidR="001F4892" w:rsidRDefault="001F4892" w:rsidP="001F4892">
      <w:pPr>
        <w:jc w:val="both"/>
        <w:rPr>
          <w:lang w:val="ru-RU"/>
        </w:rPr>
      </w:pPr>
    </w:p>
    <w:p w:rsidR="001F4892" w:rsidRDefault="001F4892" w:rsidP="001F4892">
      <w:pPr>
        <w:rPr>
          <w:lang w:val="en-US"/>
        </w:rPr>
      </w:pPr>
      <w:r>
        <w:rPr>
          <w:b/>
          <w:lang w:val="sr-Cyrl-CS"/>
        </w:rPr>
        <w:t>6.Број под којим је понуда заведена</w:t>
      </w:r>
      <w:r>
        <w:rPr>
          <w:lang w:val="sr-Cyrl-CS"/>
        </w:rPr>
        <w:t xml:space="preserve">: </w:t>
      </w:r>
    </w:p>
    <w:p w:rsidR="001F4892" w:rsidRDefault="001F4892" w:rsidP="001F4892">
      <w:pPr>
        <w:jc w:val="both"/>
        <w:rPr>
          <w:rFonts w:ascii="Tahoma" w:hAnsi="Tahoma" w:cs="Tahoma"/>
          <w:sz w:val="22"/>
          <w:szCs w:val="22"/>
          <w:lang w:val="sr-Cyrl-CS"/>
        </w:rPr>
      </w:pPr>
    </w:p>
    <w:p w:rsidR="001F4892" w:rsidRDefault="001F4892" w:rsidP="001F4892">
      <w:pPr>
        <w:rPr>
          <w:lang w:val="sr-Cyrl-CS"/>
        </w:rPr>
      </w:pPr>
      <w:r>
        <w:rPr>
          <w:lang w:val="sr-Cyrl-CS"/>
        </w:rPr>
        <w:t>Подаци из понуде који су одређени као елементи критеријума:</w:t>
      </w:r>
    </w:p>
    <w:p w:rsidR="001F4892" w:rsidRDefault="001F4892" w:rsidP="001F4892">
      <w:pPr>
        <w:rPr>
          <w:lang w:val="sr-Cyrl-CS"/>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268"/>
        <w:gridCol w:w="2126"/>
        <w:gridCol w:w="2268"/>
      </w:tblGrid>
      <w:tr w:rsidR="009F700D" w:rsidTr="009F700D">
        <w:trPr>
          <w:trHeight w:val="1181"/>
        </w:trPr>
        <w:tc>
          <w:tcPr>
            <w:tcW w:w="2693" w:type="dxa"/>
            <w:tcBorders>
              <w:top w:val="single" w:sz="4" w:space="0" w:color="auto"/>
              <w:left w:val="single" w:sz="4" w:space="0" w:color="auto"/>
              <w:bottom w:val="single" w:sz="4" w:space="0" w:color="auto"/>
              <w:right w:val="single" w:sz="4" w:space="0" w:color="auto"/>
            </w:tcBorders>
            <w:vAlign w:val="center"/>
            <w:hideMark/>
          </w:tcPr>
          <w:p w:rsidR="009F700D" w:rsidRPr="006D7152" w:rsidRDefault="009F700D">
            <w:pPr>
              <w:spacing w:line="276" w:lineRule="auto"/>
              <w:jc w:val="center"/>
              <w:rPr>
                <w:b/>
                <w:lang w:val="sr-Cyrl-CS"/>
              </w:rPr>
            </w:pPr>
            <w:r w:rsidRPr="006D7152">
              <w:rPr>
                <w:b/>
                <w:sz w:val="22"/>
                <w:szCs w:val="22"/>
                <w:lang w:val="sr-Cyrl-CS"/>
              </w:rPr>
              <w:lastRenderedPageBreak/>
              <w:t>назив добара</w:t>
            </w:r>
          </w:p>
        </w:tc>
        <w:tc>
          <w:tcPr>
            <w:tcW w:w="2268" w:type="dxa"/>
            <w:tcBorders>
              <w:top w:val="single" w:sz="4" w:space="0" w:color="auto"/>
              <w:left w:val="single" w:sz="4" w:space="0" w:color="auto"/>
              <w:bottom w:val="single" w:sz="4" w:space="0" w:color="auto"/>
              <w:right w:val="single" w:sz="4" w:space="0" w:color="auto"/>
            </w:tcBorders>
            <w:vAlign w:val="center"/>
          </w:tcPr>
          <w:p w:rsidR="009F700D" w:rsidRPr="006D7152" w:rsidRDefault="009F700D">
            <w:pPr>
              <w:spacing w:line="276" w:lineRule="auto"/>
              <w:jc w:val="center"/>
              <w:rPr>
                <w:b/>
                <w:lang w:val="sr-Cyrl-CS"/>
              </w:rPr>
            </w:pPr>
          </w:p>
          <w:p w:rsidR="009F700D" w:rsidRPr="006D7152" w:rsidRDefault="009F700D">
            <w:pPr>
              <w:spacing w:line="276" w:lineRule="auto"/>
              <w:rPr>
                <w:b/>
                <w:lang w:val="sr-Cyrl-CS"/>
              </w:rPr>
            </w:pPr>
            <w:r w:rsidRPr="006D7152">
              <w:rPr>
                <w:b/>
                <w:sz w:val="22"/>
                <w:szCs w:val="22"/>
                <w:lang w:val="sr-Cyrl-CS"/>
              </w:rPr>
              <w:t xml:space="preserve">Назив </w:t>
            </w:r>
          </w:p>
          <w:p w:rsidR="009F700D" w:rsidRPr="006D7152" w:rsidRDefault="009F700D">
            <w:pPr>
              <w:spacing w:line="276" w:lineRule="auto"/>
              <w:rPr>
                <w:b/>
                <w:lang w:val="sr-Cyrl-CS"/>
              </w:rPr>
            </w:pPr>
            <w:r w:rsidRPr="006D7152">
              <w:rPr>
                <w:b/>
                <w:sz w:val="22"/>
                <w:szCs w:val="22"/>
                <w:lang w:val="sr-Cyrl-CS"/>
              </w:rPr>
              <w:t>понуђача и партија</w:t>
            </w:r>
          </w:p>
        </w:tc>
        <w:tc>
          <w:tcPr>
            <w:tcW w:w="2126" w:type="dxa"/>
            <w:tcBorders>
              <w:top w:val="single" w:sz="4" w:space="0" w:color="auto"/>
              <w:left w:val="single" w:sz="4" w:space="0" w:color="auto"/>
              <w:bottom w:val="single" w:sz="4" w:space="0" w:color="auto"/>
              <w:right w:val="single" w:sz="4" w:space="0" w:color="auto"/>
            </w:tcBorders>
          </w:tcPr>
          <w:p w:rsidR="009F700D" w:rsidRPr="006D7152" w:rsidRDefault="009F700D">
            <w:pPr>
              <w:spacing w:line="276" w:lineRule="auto"/>
              <w:jc w:val="center"/>
              <w:rPr>
                <w:b/>
                <w:lang w:val="sr-Cyrl-CS"/>
              </w:rPr>
            </w:pPr>
          </w:p>
          <w:p w:rsidR="009F700D" w:rsidRPr="006D7152" w:rsidRDefault="009F700D">
            <w:pPr>
              <w:spacing w:line="276" w:lineRule="auto"/>
              <w:jc w:val="center"/>
              <w:rPr>
                <w:b/>
                <w:lang w:val="sr-Cyrl-CS"/>
              </w:rPr>
            </w:pPr>
            <w:r w:rsidRPr="006D7152">
              <w:rPr>
                <w:b/>
                <w:sz w:val="22"/>
                <w:szCs w:val="22"/>
                <w:lang w:val="sr-Cyrl-CS"/>
              </w:rPr>
              <w:t>Цена без ПДВ</w:t>
            </w:r>
            <w:r>
              <w:rPr>
                <w:b/>
                <w:sz w:val="22"/>
                <w:szCs w:val="22"/>
                <w:lang w:val="sr-Cyrl-CS"/>
              </w:rPr>
              <w:t>-а</w:t>
            </w:r>
          </w:p>
        </w:tc>
        <w:tc>
          <w:tcPr>
            <w:tcW w:w="2268" w:type="dxa"/>
            <w:tcBorders>
              <w:top w:val="single" w:sz="4" w:space="0" w:color="auto"/>
              <w:left w:val="single" w:sz="4" w:space="0" w:color="auto"/>
              <w:bottom w:val="single" w:sz="4" w:space="0" w:color="auto"/>
              <w:right w:val="single" w:sz="4" w:space="0" w:color="auto"/>
            </w:tcBorders>
            <w:hideMark/>
          </w:tcPr>
          <w:p w:rsidR="009F700D" w:rsidRDefault="009F700D">
            <w:pPr>
              <w:spacing w:line="276" w:lineRule="auto"/>
              <w:rPr>
                <w:lang w:val="sr-Cyrl-CS"/>
              </w:rPr>
            </w:pPr>
          </w:p>
          <w:p w:rsidR="009F700D" w:rsidRPr="009F700D" w:rsidRDefault="009F700D">
            <w:pPr>
              <w:spacing w:line="276" w:lineRule="auto"/>
              <w:rPr>
                <w:b/>
                <w:lang w:val="sr-Cyrl-CS"/>
              </w:rPr>
            </w:pPr>
            <w:r w:rsidRPr="009F700D">
              <w:rPr>
                <w:b/>
                <w:sz w:val="22"/>
                <w:szCs w:val="22"/>
                <w:lang w:val="sr-Cyrl-CS"/>
              </w:rPr>
              <w:t>Цена са ПДВ</w:t>
            </w:r>
            <w:r>
              <w:rPr>
                <w:b/>
                <w:sz w:val="22"/>
                <w:szCs w:val="22"/>
                <w:lang w:val="sr-Cyrl-CS"/>
              </w:rPr>
              <w:t xml:space="preserve">-ом </w:t>
            </w:r>
          </w:p>
        </w:tc>
      </w:tr>
      <w:tr w:rsidR="009F700D" w:rsidTr="009F700D">
        <w:trPr>
          <w:trHeight w:val="1727"/>
        </w:trPr>
        <w:tc>
          <w:tcPr>
            <w:tcW w:w="2693" w:type="dxa"/>
            <w:tcBorders>
              <w:top w:val="single" w:sz="4" w:space="0" w:color="auto"/>
              <w:left w:val="single" w:sz="4" w:space="0" w:color="auto"/>
              <w:bottom w:val="single" w:sz="4" w:space="0" w:color="auto"/>
              <w:right w:val="single" w:sz="4" w:space="0" w:color="auto"/>
            </w:tcBorders>
            <w:hideMark/>
          </w:tcPr>
          <w:p w:rsidR="009F700D" w:rsidRDefault="009F700D" w:rsidP="009F700D">
            <w:pPr>
              <w:spacing w:line="276" w:lineRule="auto"/>
              <w:rPr>
                <w:b/>
                <w:sz w:val="16"/>
                <w:szCs w:val="16"/>
                <w:lang w:val="sr-Cyrl-CS"/>
              </w:rPr>
            </w:pPr>
            <w:r>
              <w:rPr>
                <w:b/>
                <w:lang w:val="sr-Cyrl-CS"/>
              </w:rPr>
              <w:t>Набавка добара</w:t>
            </w:r>
            <w:r>
              <w:rPr>
                <w:b/>
                <w:sz w:val="16"/>
                <w:szCs w:val="16"/>
                <w:lang w:val="sr-Cyrl-CS"/>
              </w:rPr>
              <w:t xml:space="preserve"> </w:t>
            </w:r>
            <w:r>
              <w:rPr>
                <w:lang w:val="sr-Cyrl-CS"/>
              </w:rPr>
              <w:t xml:space="preserve">Набавка намирница (хране)  за потребе Предшколске установе „Весело детињство“ Рашка – брашно и хлебни производи </w:t>
            </w:r>
          </w:p>
        </w:tc>
        <w:tc>
          <w:tcPr>
            <w:tcW w:w="2268" w:type="dxa"/>
            <w:tcBorders>
              <w:top w:val="single" w:sz="4" w:space="0" w:color="auto"/>
              <w:left w:val="single" w:sz="4" w:space="0" w:color="auto"/>
              <w:bottom w:val="single" w:sz="4" w:space="0" w:color="auto"/>
              <w:right w:val="single" w:sz="4" w:space="0" w:color="auto"/>
            </w:tcBorders>
            <w:hideMark/>
          </w:tcPr>
          <w:p w:rsidR="009F700D" w:rsidRDefault="009F700D">
            <w:pPr>
              <w:spacing w:line="276" w:lineRule="auto"/>
              <w:jc w:val="both"/>
              <w:rPr>
                <w:lang w:val="sr-Cyrl-CS"/>
              </w:rPr>
            </w:pPr>
          </w:p>
          <w:p w:rsidR="009F700D" w:rsidRDefault="009F700D">
            <w:pPr>
              <w:spacing w:line="276" w:lineRule="auto"/>
              <w:jc w:val="both"/>
              <w:rPr>
                <w:lang w:val="sr-Cyrl-CS"/>
              </w:rPr>
            </w:pPr>
          </w:p>
          <w:p w:rsidR="009F700D" w:rsidRDefault="003E7B3D" w:rsidP="003E7B3D">
            <w:pPr>
              <w:spacing w:line="276" w:lineRule="auto"/>
              <w:jc w:val="center"/>
              <w:rPr>
                <w:lang w:val="ru-RU"/>
              </w:rPr>
            </w:pPr>
            <w:r w:rsidRPr="003E7B3D">
              <w:rPr>
                <w:b/>
                <w:lang w:val="sr-Cyrl-CS"/>
              </w:rPr>
              <w:t>ФИНАГРО ДОО Рашка</w:t>
            </w:r>
          </w:p>
        </w:tc>
        <w:tc>
          <w:tcPr>
            <w:tcW w:w="2126" w:type="dxa"/>
            <w:tcBorders>
              <w:top w:val="single" w:sz="4" w:space="0" w:color="auto"/>
              <w:left w:val="single" w:sz="4" w:space="0" w:color="auto"/>
              <w:bottom w:val="single" w:sz="4" w:space="0" w:color="auto"/>
              <w:right w:val="single" w:sz="4" w:space="0" w:color="auto"/>
            </w:tcBorders>
          </w:tcPr>
          <w:p w:rsidR="009F700D" w:rsidRDefault="009F700D">
            <w:pPr>
              <w:spacing w:line="276" w:lineRule="auto"/>
              <w:jc w:val="center"/>
              <w:rPr>
                <w:b/>
                <w:lang w:val="sr-Cyrl-CS"/>
              </w:rPr>
            </w:pPr>
          </w:p>
          <w:p w:rsidR="009F700D" w:rsidRDefault="009F700D">
            <w:pPr>
              <w:spacing w:line="276" w:lineRule="auto"/>
              <w:jc w:val="both"/>
              <w:rPr>
                <w:b/>
                <w:lang w:val="sr-Cyrl-CS"/>
              </w:rPr>
            </w:pPr>
          </w:p>
          <w:p w:rsidR="009F700D" w:rsidRDefault="003E7B3D" w:rsidP="003E7B3D">
            <w:pPr>
              <w:spacing w:line="276" w:lineRule="auto"/>
              <w:jc w:val="center"/>
              <w:rPr>
                <w:b/>
                <w:lang w:val="sr-Cyrl-CS"/>
              </w:rPr>
            </w:pPr>
            <w:r>
              <w:rPr>
                <w:lang w:val="sr-Cyrl-RS"/>
              </w:rPr>
              <w:t>525.675,00</w:t>
            </w:r>
          </w:p>
        </w:tc>
        <w:tc>
          <w:tcPr>
            <w:tcW w:w="2268" w:type="dxa"/>
            <w:tcBorders>
              <w:top w:val="single" w:sz="4" w:space="0" w:color="auto"/>
              <w:left w:val="single" w:sz="4" w:space="0" w:color="auto"/>
              <w:bottom w:val="single" w:sz="4" w:space="0" w:color="auto"/>
              <w:right w:val="single" w:sz="4" w:space="0" w:color="auto"/>
            </w:tcBorders>
          </w:tcPr>
          <w:p w:rsidR="009F700D" w:rsidRDefault="009F700D">
            <w:pPr>
              <w:spacing w:line="276" w:lineRule="auto"/>
              <w:jc w:val="center"/>
              <w:rPr>
                <w:b/>
                <w:lang w:val="sr-Cyrl-CS"/>
              </w:rPr>
            </w:pPr>
          </w:p>
          <w:p w:rsidR="009F700D" w:rsidRDefault="009F700D">
            <w:pPr>
              <w:spacing w:line="276" w:lineRule="auto"/>
              <w:jc w:val="center"/>
              <w:rPr>
                <w:rFonts w:ascii="Arial" w:hAnsi="Arial" w:cs="Arial"/>
                <w:sz w:val="18"/>
                <w:szCs w:val="18"/>
                <w:lang w:val="ru-RU"/>
              </w:rPr>
            </w:pPr>
          </w:p>
          <w:p w:rsidR="009F700D" w:rsidRDefault="003E7B3D" w:rsidP="003E7B3D">
            <w:pPr>
              <w:spacing w:line="276" w:lineRule="auto"/>
              <w:jc w:val="center"/>
              <w:rPr>
                <w:b/>
              </w:rPr>
            </w:pPr>
            <w:r>
              <w:rPr>
                <w:lang w:val="sr-Cyrl-RS"/>
              </w:rPr>
              <w:t>578.242,50</w:t>
            </w:r>
          </w:p>
        </w:tc>
      </w:tr>
    </w:tbl>
    <w:p w:rsidR="001F4892" w:rsidRDefault="001F4892" w:rsidP="001F4892">
      <w:pPr>
        <w:rPr>
          <w:lang w:val="sr-Cyrl-CS"/>
        </w:rPr>
      </w:pPr>
    </w:p>
    <w:p w:rsidR="001F4892" w:rsidRDefault="001F4892" w:rsidP="001F4892">
      <w:pPr>
        <w:jc w:val="both"/>
        <w:rPr>
          <w:lang w:val="en-US"/>
        </w:rPr>
      </w:pPr>
    </w:p>
    <w:p w:rsidR="001F4892" w:rsidRDefault="001F4892" w:rsidP="001F4892">
      <w:pPr>
        <w:jc w:val="both"/>
        <w:rPr>
          <w:sz w:val="22"/>
          <w:szCs w:val="22"/>
          <w:lang w:val="sr-Cyrl-CS"/>
        </w:rPr>
      </w:pPr>
      <w:r>
        <w:rPr>
          <w:b/>
          <w:lang w:val="sr-Cyrl-CS"/>
        </w:rPr>
        <w:t>7.Називи, односно имена понуђача чије су понуде одбијене и разлози за њихово одбијање:</w:t>
      </w:r>
      <w:r>
        <w:rPr>
          <w:sz w:val="22"/>
          <w:szCs w:val="22"/>
          <w:lang w:val="sr-Cyrl-CS"/>
        </w:rPr>
        <w:t xml:space="preserve"> </w:t>
      </w:r>
    </w:p>
    <w:p w:rsidR="00E2525D" w:rsidRDefault="00E2525D" w:rsidP="001F4892">
      <w:pPr>
        <w:jc w:val="both"/>
        <w:rPr>
          <w:sz w:val="22"/>
          <w:szCs w:val="22"/>
          <w:lang w:val="sr-Cyrl-CS"/>
        </w:rPr>
      </w:pPr>
    </w:p>
    <w:p w:rsidR="001F4892" w:rsidRDefault="001F4892" w:rsidP="001F4892">
      <w:pPr>
        <w:jc w:val="both"/>
        <w:rPr>
          <w:sz w:val="22"/>
          <w:szCs w:val="22"/>
          <w:lang w:val="sr-Cyrl-CS"/>
        </w:rPr>
      </w:pP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09"/>
      </w:tblGrid>
      <w:tr w:rsidR="001F4892" w:rsidTr="001F4892">
        <w:trPr>
          <w:trHeight w:val="487"/>
        </w:trPr>
        <w:tc>
          <w:tcPr>
            <w:tcW w:w="2918" w:type="dxa"/>
            <w:tcBorders>
              <w:top w:val="single" w:sz="4" w:space="0" w:color="auto"/>
              <w:left w:val="single" w:sz="4" w:space="0" w:color="auto"/>
              <w:bottom w:val="single" w:sz="4" w:space="0" w:color="auto"/>
              <w:right w:val="single" w:sz="4" w:space="0" w:color="auto"/>
            </w:tcBorders>
            <w:hideMark/>
          </w:tcPr>
          <w:p w:rsidR="001F4892" w:rsidRDefault="001F4892">
            <w:pPr>
              <w:spacing w:line="276" w:lineRule="auto"/>
              <w:jc w:val="center"/>
              <w:rPr>
                <w:b/>
                <w:lang w:val="sr-Cyrl-CS"/>
              </w:rPr>
            </w:pPr>
            <w:r>
              <w:rPr>
                <w:b/>
                <w:lang w:val="sr-Cyrl-CS"/>
              </w:rPr>
              <w:t>Број под којим је понуда заведена</w:t>
            </w:r>
          </w:p>
        </w:tc>
        <w:tc>
          <w:tcPr>
            <w:tcW w:w="3109" w:type="dxa"/>
            <w:tcBorders>
              <w:top w:val="single" w:sz="4" w:space="0" w:color="auto"/>
              <w:left w:val="single" w:sz="4" w:space="0" w:color="auto"/>
              <w:bottom w:val="single" w:sz="4" w:space="0" w:color="auto"/>
              <w:right w:val="single" w:sz="4" w:space="0" w:color="auto"/>
            </w:tcBorders>
            <w:vAlign w:val="bottom"/>
            <w:hideMark/>
          </w:tcPr>
          <w:p w:rsidR="001F4892" w:rsidRDefault="001F4892">
            <w:pPr>
              <w:spacing w:line="276" w:lineRule="auto"/>
              <w:jc w:val="center"/>
              <w:rPr>
                <w:b/>
                <w:lang w:val="sr-Cyrl-CS"/>
              </w:rPr>
            </w:pPr>
            <w:r>
              <w:rPr>
                <w:b/>
                <w:lang w:val="sr-Cyrl-CS"/>
              </w:rPr>
              <w:t>Подносилац понуде</w:t>
            </w:r>
          </w:p>
        </w:tc>
      </w:tr>
      <w:tr w:rsidR="00E67DB8" w:rsidTr="001F4892">
        <w:trPr>
          <w:trHeight w:val="496"/>
        </w:trPr>
        <w:tc>
          <w:tcPr>
            <w:tcW w:w="2918" w:type="dxa"/>
            <w:tcBorders>
              <w:top w:val="single" w:sz="4" w:space="0" w:color="auto"/>
              <w:left w:val="single" w:sz="4" w:space="0" w:color="auto"/>
              <w:bottom w:val="single" w:sz="4" w:space="0" w:color="auto"/>
              <w:right w:val="single" w:sz="4" w:space="0" w:color="auto"/>
            </w:tcBorders>
            <w:hideMark/>
          </w:tcPr>
          <w:p w:rsidR="00E67DB8" w:rsidRDefault="003E7B3D" w:rsidP="003E7B3D">
            <w:pPr>
              <w:spacing w:line="276" w:lineRule="auto"/>
              <w:jc w:val="center"/>
              <w:rPr>
                <w:b/>
                <w:lang w:val="sr-Cyrl-CS"/>
              </w:rPr>
            </w:pPr>
            <w:r>
              <w:rPr>
                <w:b/>
                <w:lang w:val="sr-Cyrl-CS"/>
              </w:rPr>
              <w:t>1046</w:t>
            </w:r>
          </w:p>
        </w:tc>
        <w:tc>
          <w:tcPr>
            <w:tcW w:w="3109" w:type="dxa"/>
            <w:tcBorders>
              <w:top w:val="single" w:sz="4" w:space="0" w:color="auto"/>
              <w:left w:val="single" w:sz="4" w:space="0" w:color="auto"/>
              <w:bottom w:val="single" w:sz="4" w:space="0" w:color="auto"/>
              <w:right w:val="single" w:sz="4" w:space="0" w:color="auto"/>
            </w:tcBorders>
            <w:hideMark/>
          </w:tcPr>
          <w:p w:rsidR="00E67DB8" w:rsidRDefault="003E7B3D" w:rsidP="003E7B3D">
            <w:pPr>
              <w:spacing w:line="276" w:lineRule="auto"/>
              <w:jc w:val="center"/>
              <w:rPr>
                <w:b/>
                <w:lang w:val="sr-Cyrl-CS"/>
              </w:rPr>
            </w:pPr>
            <w:r w:rsidRPr="003E7B3D">
              <w:rPr>
                <w:rFonts w:eastAsiaTheme="minorEastAsia"/>
                <w:b/>
              </w:rPr>
              <w:t xml:space="preserve">ДОН </w:t>
            </w:r>
            <w:proofErr w:type="spellStart"/>
            <w:r w:rsidRPr="003E7B3D">
              <w:rPr>
                <w:rFonts w:eastAsiaTheme="minorEastAsia"/>
                <w:b/>
              </w:rPr>
              <w:t>ДОН</w:t>
            </w:r>
            <w:proofErr w:type="spellEnd"/>
            <w:r w:rsidRPr="003E7B3D">
              <w:rPr>
                <w:rFonts w:eastAsiaTheme="minorEastAsia"/>
                <w:b/>
              </w:rPr>
              <w:t xml:space="preserve"> ДОО</w:t>
            </w:r>
          </w:p>
        </w:tc>
      </w:tr>
    </w:tbl>
    <w:p w:rsidR="001F4892" w:rsidRDefault="00E67DB8" w:rsidP="00E67DB8">
      <w:pPr>
        <w:tabs>
          <w:tab w:val="left" w:pos="7545"/>
        </w:tabs>
        <w:jc w:val="both"/>
        <w:rPr>
          <w:b/>
          <w:lang w:val="sr-Cyrl-CS"/>
        </w:rPr>
      </w:pPr>
      <w:r>
        <w:rPr>
          <w:b/>
          <w:lang w:val="sr-Cyrl-CS"/>
        </w:rPr>
        <w:tab/>
      </w:r>
    </w:p>
    <w:p w:rsidR="00451652" w:rsidRDefault="00451652" w:rsidP="00E67DB8">
      <w:pPr>
        <w:jc w:val="both"/>
        <w:rPr>
          <w:b/>
          <w:lang w:val="sr-Cyrl-CS"/>
        </w:rPr>
      </w:pPr>
    </w:p>
    <w:p w:rsidR="00E67DB8" w:rsidRDefault="00E67DB8" w:rsidP="00E67DB8">
      <w:pPr>
        <w:jc w:val="both"/>
        <w:rPr>
          <w:lang w:val="sr-Cyrl-CS"/>
        </w:rPr>
      </w:pPr>
      <w:r>
        <w:rPr>
          <w:b/>
          <w:lang w:val="sr-Cyrl-CS"/>
        </w:rPr>
        <w:t>Разлози за одбијање понуде:</w:t>
      </w:r>
      <w:r>
        <w:rPr>
          <w:lang w:val="sr-Cyrl-CS"/>
        </w:rPr>
        <w:t xml:space="preserve"> </w:t>
      </w:r>
    </w:p>
    <w:p w:rsidR="00F17F4B" w:rsidRDefault="00F17F4B" w:rsidP="00F17F4B">
      <w:pPr>
        <w:pStyle w:val="ListParagraph"/>
        <w:suppressAutoHyphens/>
        <w:spacing w:line="100" w:lineRule="atLeast"/>
        <w:ind w:left="76" w:right="-996"/>
        <w:jc w:val="both"/>
        <w:rPr>
          <w:lang w:val="sr-Cyrl-RS"/>
        </w:rPr>
      </w:pPr>
      <w:r>
        <w:rPr>
          <w:lang w:val="sr-Cyrl-CS"/>
        </w:rPr>
        <w:t>Наручилац је у конкурсној документацији тражио испуњеност додатних услова у складу са чланом 76. Закона о јавним набавкама,  на страни 9. конкурсне документације и то под тачком  1.4, под 1,2,3 и 4.</w:t>
      </w:r>
      <w:r>
        <w:rPr>
          <w:lang w:val="sr-Cyrl-RS"/>
        </w:rPr>
        <w:t xml:space="preserve"> Понуђач</w:t>
      </w:r>
      <w:r>
        <w:rPr>
          <w:lang w:val="sr-Latn-RS"/>
        </w:rPr>
        <w:t xml:space="preserve">, </w:t>
      </w:r>
      <w:r>
        <w:rPr>
          <w:lang w:val="sr-Cyrl-RS"/>
        </w:rPr>
        <w:t>Дон Дон ДОО</w:t>
      </w:r>
      <w:r>
        <w:rPr>
          <w:lang w:val="sr-Latn-RS"/>
        </w:rPr>
        <w:t xml:space="preserve"> </w:t>
      </w:r>
      <w:r>
        <w:rPr>
          <w:lang w:val="sr-Cyrl-RS"/>
        </w:rPr>
        <w:t>Београд, за тражени додатни услов под тачком 1.4 под 2.“</w:t>
      </w:r>
      <w:r>
        <w:rPr>
          <w:lang w:val="sr-Cyrl-CS"/>
        </w:rPr>
        <w:t xml:space="preserve"> Да понуђач поседује Уговор са овлашћеном институцијом (завод, институт, центар и сл.) о редовном испитивању и контроли здравствене исправности и квалитета прехрамбених производа“, је предао Уговор о вршењу лабораторијског испитивања , закључен дана 21.06.2018.године, са СП Лабораторијом АД Бечај и Житопек АД Ниш, , заводни број ДОН Дона ДОО  1198, од 25.06.2018.г. Поменути </w:t>
      </w:r>
      <w:r>
        <w:rPr>
          <w:lang w:val="sr-Cyrl-RS"/>
        </w:rPr>
        <w:t>У</w:t>
      </w:r>
      <w:r>
        <w:rPr>
          <w:lang w:val="sr-Cyrl-CS"/>
        </w:rPr>
        <w:t>говор је  неважећи,  не производи правно дејство, обзиром да је закључен на период од годину дана. Важење уговара је прецизирано у члану 8. поменутог Уговора.Такође, понуђач ДОН ДОН ДОО Београд, није предао Извештаје о здравственој исправности за свако понуђено добро, који су тражени као додатан услов у тачки 1.4. под 4., на страни 9. конкурсне документације „ Да достави доказ о здравственој исправности намирница – изјаву да предметна добра одговарају прописима о здравственој исправности сходно Закону о безбедности хране, као и Извештаје о здравственој исправности за свако понуђено добро приликом сваке испоруке добара“.Наручилац је на основу свега наведеног сагласно члану 106. ЗЈН, став1., тачка 2. одбио понуду понуђача ДОН ДОН ДОО Београд, као неприхватљиву.</w:t>
      </w:r>
      <w:r>
        <w:rPr>
          <w:highlight w:val="yellow"/>
          <w:lang w:val="sr-Cyrl-RS"/>
        </w:rPr>
        <w:t xml:space="preserve"> </w:t>
      </w:r>
    </w:p>
    <w:p w:rsidR="00F17F4B" w:rsidRDefault="00F17F4B" w:rsidP="00F17F4B">
      <w:pPr>
        <w:jc w:val="both"/>
        <w:rPr>
          <w:b/>
          <w:lang w:val="sr-Cyrl-CS"/>
        </w:rPr>
      </w:pPr>
    </w:p>
    <w:p w:rsidR="001F4892" w:rsidRDefault="001F4892" w:rsidP="001F4892">
      <w:pPr>
        <w:rPr>
          <w:lang w:val="sr-Cyrl-CS"/>
        </w:rPr>
      </w:pPr>
    </w:p>
    <w:p w:rsidR="001F4892" w:rsidRDefault="001F4892" w:rsidP="001F4892">
      <w:pPr>
        <w:jc w:val="both"/>
        <w:rPr>
          <w:lang w:val="sr-Cyrl-CS"/>
        </w:rPr>
      </w:pPr>
      <w:r>
        <w:rPr>
          <w:b/>
          <w:lang w:val="sr-Cyrl-CS"/>
        </w:rPr>
        <w:t>8.Назив, односно име понуђача коме се додељује уговор</w:t>
      </w:r>
      <w:r>
        <w:rPr>
          <w:lang w:val="sr-Cyrl-CS"/>
        </w:rPr>
        <w:t>:</w:t>
      </w:r>
    </w:p>
    <w:p w:rsidR="001F4892" w:rsidRDefault="001F4892" w:rsidP="001F4892">
      <w:pPr>
        <w:ind w:left="360"/>
        <w:jc w:val="both"/>
        <w:rPr>
          <w:lang w:val="sr-Cyrl-CS"/>
        </w:rPr>
      </w:pPr>
    </w:p>
    <w:p w:rsidR="001F4892" w:rsidRDefault="001F4892" w:rsidP="001F4892">
      <w:pPr>
        <w:jc w:val="both"/>
        <w:rPr>
          <w:lang w:val="sr-Cyrl-CS"/>
        </w:rPr>
      </w:pPr>
      <w:r>
        <w:rPr>
          <w:lang w:val="sr-Cyrl-CS"/>
        </w:rPr>
        <w:t>Комисија, после стручне оцене понуда, констатује да је најповољнија понуда понуђача</w:t>
      </w:r>
    </w:p>
    <w:p w:rsidR="001F4892" w:rsidRDefault="001F4892" w:rsidP="001F4892">
      <w:pPr>
        <w:ind w:left="720"/>
        <w:jc w:val="both"/>
        <w:rPr>
          <w:lang w:val="sr-Cyrl-CS"/>
        </w:rPr>
      </w:pPr>
    </w:p>
    <w:tbl>
      <w:tblPr>
        <w:tblW w:w="8460" w:type="dxa"/>
        <w:tblInd w:w="828" w:type="dxa"/>
        <w:tblBorders>
          <w:bottom w:val="single" w:sz="4" w:space="0" w:color="auto"/>
        </w:tblBorders>
        <w:tblLook w:val="01E0" w:firstRow="1" w:lastRow="1" w:firstColumn="1" w:lastColumn="1" w:noHBand="0" w:noVBand="0"/>
      </w:tblPr>
      <w:tblGrid>
        <w:gridCol w:w="8460"/>
      </w:tblGrid>
      <w:tr w:rsidR="001F4892" w:rsidTr="001F4892">
        <w:tc>
          <w:tcPr>
            <w:tcW w:w="8460" w:type="dxa"/>
            <w:tcBorders>
              <w:top w:val="nil"/>
              <w:left w:val="nil"/>
              <w:bottom w:val="single" w:sz="4" w:space="0" w:color="auto"/>
              <w:right w:val="nil"/>
            </w:tcBorders>
            <w:hideMark/>
          </w:tcPr>
          <w:p w:rsidR="001F4892" w:rsidRDefault="003E7B3D" w:rsidP="003E7B3D">
            <w:pPr>
              <w:spacing w:line="276" w:lineRule="auto"/>
              <w:jc w:val="center"/>
              <w:rPr>
                <w:b/>
                <w:sz w:val="32"/>
                <w:szCs w:val="32"/>
                <w:lang w:val="sr-Cyrl-CS"/>
              </w:rPr>
            </w:pPr>
            <w:r>
              <w:rPr>
                <w:b/>
                <w:lang w:val="sr-Cyrl-CS"/>
              </w:rPr>
              <w:t>ФИНАГРО ДОО</w:t>
            </w:r>
            <w:r w:rsidRPr="00F67192">
              <w:rPr>
                <w:b/>
                <w:lang w:val="sr-Cyrl-CS"/>
              </w:rPr>
              <w:t xml:space="preserve">, ул. </w:t>
            </w:r>
            <w:r>
              <w:rPr>
                <w:b/>
                <w:lang w:val="sr-Cyrl-CS"/>
              </w:rPr>
              <w:t>Старовласовска бб</w:t>
            </w:r>
            <w:r w:rsidRPr="00863AE2">
              <w:rPr>
                <w:b/>
                <w:lang w:val="sr-Cyrl-CS"/>
              </w:rPr>
              <w:t xml:space="preserve">, мат. бр. </w:t>
            </w:r>
            <w:r>
              <w:rPr>
                <w:b/>
                <w:lang w:val="sr-Cyrl-CS"/>
              </w:rPr>
              <w:t>07667825</w:t>
            </w:r>
            <w:r w:rsidRPr="000B1646">
              <w:rPr>
                <w:b/>
                <w:lang w:val="sr-Cyrl-CS"/>
              </w:rPr>
              <w:t xml:space="preserve">, </w:t>
            </w:r>
            <w:r>
              <w:rPr>
                <w:b/>
                <w:lang w:val="sr-Cyrl-CS"/>
              </w:rPr>
              <w:t>пиб.</w:t>
            </w:r>
            <w:r w:rsidRPr="000B1646">
              <w:rPr>
                <w:b/>
                <w:lang w:val="sr-Cyrl-CS"/>
              </w:rPr>
              <w:t xml:space="preserve"> </w:t>
            </w:r>
            <w:r>
              <w:rPr>
                <w:b/>
                <w:lang w:val="sr-Cyrl-CS"/>
              </w:rPr>
              <w:t>101796686</w:t>
            </w:r>
          </w:p>
        </w:tc>
      </w:tr>
    </w:tbl>
    <w:p w:rsidR="001F4892" w:rsidRDefault="001F4892" w:rsidP="001F4892">
      <w:pPr>
        <w:rPr>
          <w:lang w:val="ru-RU"/>
        </w:rPr>
      </w:pPr>
      <w:r>
        <w:rPr>
          <w:lang w:val="ru-RU"/>
        </w:rPr>
        <w:t xml:space="preserve">          </w:t>
      </w:r>
    </w:p>
    <w:p w:rsidR="001F4892" w:rsidRDefault="001F4892" w:rsidP="001F4892">
      <w:pPr>
        <w:ind w:firstLine="720"/>
        <w:rPr>
          <w:b/>
          <w:u w:val="single"/>
          <w:lang w:val="ru-RU"/>
        </w:rPr>
      </w:pPr>
      <w:r>
        <w:rPr>
          <w:lang w:val="ru-RU"/>
        </w:rPr>
        <w:t xml:space="preserve">  </w:t>
      </w:r>
      <w:r>
        <w:rPr>
          <w:b/>
          <w:u w:val="single"/>
          <w:lang w:val="sr-Cyrl-CS"/>
        </w:rPr>
        <w:t>и предлаже наручиоцу  да истом додели уговор.</w:t>
      </w:r>
    </w:p>
    <w:p w:rsidR="001F4892" w:rsidRDefault="001F4892" w:rsidP="001F4892">
      <w:pPr>
        <w:rPr>
          <w:b/>
          <w:lang w:val="sr-Cyrl-CS"/>
        </w:rPr>
      </w:pPr>
    </w:p>
    <w:p w:rsidR="001F4892" w:rsidRDefault="001F4892" w:rsidP="001F4892">
      <w:pPr>
        <w:rPr>
          <w:b/>
          <w:lang w:val="sr-Cyrl-CS"/>
        </w:rPr>
      </w:pPr>
    </w:p>
    <w:p w:rsidR="001F4892" w:rsidRDefault="001F4892" w:rsidP="001F4892">
      <w:pPr>
        <w:jc w:val="both"/>
        <w:rPr>
          <w:lang w:val="sr-Cyrl-CS"/>
        </w:rPr>
      </w:pPr>
      <w:r>
        <w:rPr>
          <w:b/>
          <w:lang w:val="sr-Cyrl-CS"/>
        </w:rPr>
        <w:t>Прихватила сам у потпуности предлог Комисије и на основу члана 108. Закона о јавним набавкама (''Сл</w:t>
      </w:r>
      <w:r>
        <w:rPr>
          <w:b/>
          <w:lang w:val="ru-RU"/>
        </w:rPr>
        <w:t>.</w:t>
      </w:r>
      <w:r>
        <w:rPr>
          <w:b/>
          <w:lang w:val="sr-Cyrl-CS"/>
        </w:rPr>
        <w:t xml:space="preserve"> гласник РС''</w:t>
      </w:r>
      <w:r>
        <w:rPr>
          <w:b/>
          <w:lang w:val="ru-RU"/>
        </w:rPr>
        <w:t xml:space="preserve"> </w:t>
      </w:r>
      <w:r>
        <w:rPr>
          <w:b/>
          <w:lang w:val="sr-Cyrl-CS"/>
        </w:rPr>
        <w:t>бр.</w:t>
      </w:r>
      <w:r>
        <w:rPr>
          <w:b/>
          <w:lang w:val="ru-RU"/>
        </w:rPr>
        <w:t xml:space="preserve"> </w:t>
      </w:r>
      <w:r w:rsidR="006D7152">
        <w:rPr>
          <w:b/>
          <w:lang w:val="sr-Cyrl-CS"/>
        </w:rPr>
        <w:t xml:space="preserve">124/12, </w:t>
      </w:r>
      <w:r>
        <w:rPr>
          <w:b/>
          <w:lang w:val="sr-Cyrl-CS"/>
        </w:rPr>
        <w:t>14/2015</w:t>
      </w:r>
      <w:r w:rsidR="006D7152">
        <w:rPr>
          <w:b/>
          <w:lang w:val="sr-Cyrl-CS"/>
        </w:rPr>
        <w:t xml:space="preserve"> и 68/15</w:t>
      </w:r>
      <w:r>
        <w:rPr>
          <w:b/>
          <w:lang w:val="sr-Cyrl-CS"/>
        </w:rPr>
        <w:t>), донел</w:t>
      </w:r>
      <w:r>
        <w:rPr>
          <w:b/>
        </w:rPr>
        <w:t>a</w:t>
      </w:r>
      <w:r>
        <w:rPr>
          <w:b/>
          <w:lang w:val="sr-Cyrl-CS"/>
        </w:rPr>
        <w:t xml:space="preserve"> одлуку као у диспозитиву.</w:t>
      </w:r>
    </w:p>
    <w:p w:rsidR="001F4892" w:rsidRDefault="001F4892" w:rsidP="001F4892">
      <w:pPr>
        <w:rPr>
          <w:color w:val="FF0000"/>
          <w:lang w:val="ru-RU"/>
        </w:rPr>
      </w:pPr>
      <w:r>
        <w:rPr>
          <w:lang w:val="sr-Cyrl-CS"/>
        </w:rPr>
        <w:br/>
      </w:r>
      <w:r>
        <w:rPr>
          <w:b/>
          <w:lang w:val="sr-Cyrl-CS"/>
        </w:rPr>
        <w:t>ПОУКА О ПРАВНОМ ЛЕКУ:</w:t>
      </w:r>
      <w:r>
        <w:rPr>
          <w:color w:val="FF0000"/>
          <w:lang w:val="sr-Cyrl-CS"/>
        </w:rPr>
        <w:t xml:space="preserve"> </w:t>
      </w:r>
    </w:p>
    <w:p w:rsidR="001F4892" w:rsidRDefault="001F4892" w:rsidP="001F4892">
      <w:pPr>
        <w:jc w:val="both"/>
        <w:rPr>
          <w:lang w:val="sr-Cyrl-CS"/>
        </w:rPr>
      </w:pPr>
    </w:p>
    <w:p w:rsidR="001F4892" w:rsidRDefault="001F4892" w:rsidP="001F4892">
      <w:pPr>
        <w:jc w:val="both"/>
        <w:rPr>
          <w:lang w:val="sr-Cyrl-CS"/>
        </w:rPr>
      </w:pPr>
      <w:r>
        <w:rPr>
          <w:lang w:val="sr-Cyrl-CS"/>
        </w:rPr>
        <w:t xml:space="preserve">Против ове одлуке понуђач може поднети захтев за заштиту права, који се предаје наручиоцу у року од </w:t>
      </w:r>
      <w:r>
        <w:t>5</w:t>
      </w:r>
      <w:r>
        <w:rPr>
          <w:lang w:val="sr-Cyrl-CS"/>
        </w:rPr>
        <w:t xml:space="preserve"> дана од дана објављивања одлуке на Порталу јавних набавки.</w:t>
      </w:r>
    </w:p>
    <w:p w:rsidR="001F4892" w:rsidRDefault="001F4892" w:rsidP="001F4892">
      <w:pPr>
        <w:jc w:val="both"/>
        <w:rPr>
          <w:lang w:val="sr-Cyrl-CS"/>
        </w:rPr>
      </w:pPr>
      <w:r>
        <w:rPr>
          <w:lang w:val="sr-Cyrl-CS"/>
        </w:rPr>
        <w:t>Захтев за заштиту права подноси се Наручиоцу, а копија се истовремено доставља Републичкој комисији.</w:t>
      </w:r>
    </w:p>
    <w:p w:rsidR="009F700D" w:rsidRDefault="009F700D" w:rsidP="001F4892">
      <w:pPr>
        <w:jc w:val="both"/>
        <w:rPr>
          <w:lang w:val="sr-Cyrl-CS"/>
        </w:rPr>
      </w:pPr>
    </w:p>
    <w:p w:rsidR="009F700D" w:rsidRDefault="009F700D" w:rsidP="001F4892">
      <w:pPr>
        <w:jc w:val="both"/>
        <w:rPr>
          <w:lang w:val="sr-Cyrl-CS"/>
        </w:rPr>
      </w:pPr>
    </w:p>
    <w:p w:rsidR="009F700D" w:rsidRDefault="009F700D" w:rsidP="001F4892">
      <w:pPr>
        <w:jc w:val="both"/>
        <w:rPr>
          <w:lang w:val="sr-Cyrl-CS"/>
        </w:rPr>
      </w:pPr>
    </w:p>
    <w:p w:rsidR="009F700D" w:rsidRPr="00B00CAB" w:rsidRDefault="009F700D" w:rsidP="001F4892">
      <w:pPr>
        <w:jc w:val="both"/>
        <w:rPr>
          <w:lang w:val="sr-Cyrl-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1F4892" w:rsidTr="001F4892">
        <w:trPr>
          <w:jc w:val="right"/>
        </w:trPr>
        <w:tc>
          <w:tcPr>
            <w:tcW w:w="3348" w:type="dxa"/>
            <w:tcBorders>
              <w:top w:val="nil"/>
              <w:left w:val="nil"/>
              <w:bottom w:val="nil"/>
              <w:right w:val="nil"/>
            </w:tcBorders>
            <w:vAlign w:val="center"/>
            <w:hideMark/>
          </w:tcPr>
          <w:p w:rsidR="001F4892" w:rsidRDefault="001F4892">
            <w:pPr>
              <w:spacing w:before="120" w:after="120" w:line="276" w:lineRule="auto"/>
              <w:jc w:val="center"/>
              <w:rPr>
                <w:b/>
                <w:lang w:val="sr-Cyrl-CS"/>
              </w:rPr>
            </w:pPr>
            <w:r>
              <w:rPr>
                <w:b/>
                <w:lang w:val="sr-Cyrl-CS"/>
              </w:rPr>
              <w:t>Директор</w:t>
            </w:r>
          </w:p>
          <w:p w:rsidR="001F4892" w:rsidRDefault="00B00CAB">
            <w:pPr>
              <w:spacing w:before="120" w:after="120" w:line="276" w:lineRule="auto"/>
              <w:jc w:val="center"/>
              <w:rPr>
                <w:b/>
                <w:lang w:val="sr-Cyrl-CS"/>
              </w:rPr>
            </w:pPr>
            <w:r>
              <w:rPr>
                <w:b/>
                <w:lang w:val="sr-Cyrl-CS"/>
              </w:rPr>
              <w:t>Виолета Кнежевић</w:t>
            </w:r>
          </w:p>
        </w:tc>
      </w:tr>
      <w:tr w:rsidR="001F4892" w:rsidTr="001F4892">
        <w:trPr>
          <w:jc w:val="right"/>
        </w:trPr>
        <w:tc>
          <w:tcPr>
            <w:tcW w:w="3348" w:type="dxa"/>
            <w:tcBorders>
              <w:top w:val="nil"/>
              <w:left w:val="nil"/>
              <w:bottom w:val="single" w:sz="4" w:space="0" w:color="auto"/>
              <w:right w:val="nil"/>
            </w:tcBorders>
          </w:tcPr>
          <w:p w:rsidR="001F4892" w:rsidRDefault="001F4892">
            <w:pPr>
              <w:spacing w:line="276" w:lineRule="auto"/>
              <w:jc w:val="both"/>
              <w:rPr>
                <w:sz w:val="40"/>
                <w:szCs w:val="40"/>
                <w:lang w:val="sr-Cyrl-CS"/>
              </w:rPr>
            </w:pPr>
          </w:p>
        </w:tc>
      </w:tr>
    </w:tbl>
    <w:p w:rsidR="00EC7609" w:rsidRPr="001F4892" w:rsidRDefault="00EC7609" w:rsidP="001F4892">
      <w:pPr>
        <w:jc w:val="center"/>
      </w:pPr>
    </w:p>
    <w:sectPr w:rsidR="00EC7609" w:rsidRPr="001F4892" w:rsidSect="00B577BB">
      <w:pgSz w:w="12240" w:h="15840"/>
      <w:pgMar w:top="709" w:right="16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ABE"/>
    <w:multiLevelType w:val="hybridMultilevel"/>
    <w:tmpl w:val="92F2D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E0BCF"/>
    <w:multiLevelType w:val="hybridMultilevel"/>
    <w:tmpl w:val="92C07BEC"/>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8E3E51"/>
    <w:multiLevelType w:val="hybridMultilevel"/>
    <w:tmpl w:val="966653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B3551D"/>
    <w:multiLevelType w:val="hybridMultilevel"/>
    <w:tmpl w:val="2584948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4B525E9"/>
    <w:multiLevelType w:val="hybridMultilevel"/>
    <w:tmpl w:val="487ABEF0"/>
    <w:lvl w:ilvl="0" w:tplc="B7282754">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EC6253"/>
    <w:multiLevelType w:val="hybridMultilevel"/>
    <w:tmpl w:val="A134D406"/>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760B3E"/>
    <w:multiLevelType w:val="hybridMultilevel"/>
    <w:tmpl w:val="38405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D6FF8"/>
    <w:multiLevelType w:val="hybridMultilevel"/>
    <w:tmpl w:val="BF1AD1D2"/>
    <w:lvl w:ilvl="0" w:tplc="D49CE6D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756791B"/>
    <w:multiLevelType w:val="hybridMultilevel"/>
    <w:tmpl w:val="C3869A34"/>
    <w:lvl w:ilvl="0" w:tplc="6E2E6BB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D2763"/>
    <w:multiLevelType w:val="hybridMultilevel"/>
    <w:tmpl w:val="83A279D6"/>
    <w:lvl w:ilvl="0" w:tplc="E62E1770">
      <w:numFmt w:val="bullet"/>
      <w:lvlText w:val="-"/>
      <w:lvlJc w:val="left"/>
      <w:pPr>
        <w:ind w:left="1065"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1ACE1867"/>
    <w:multiLevelType w:val="hybridMultilevel"/>
    <w:tmpl w:val="421A4030"/>
    <w:lvl w:ilvl="0" w:tplc="C7CA4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44D60"/>
    <w:multiLevelType w:val="hybridMultilevel"/>
    <w:tmpl w:val="8EE21B62"/>
    <w:lvl w:ilvl="0" w:tplc="7E20378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92A68"/>
    <w:multiLevelType w:val="hybridMultilevel"/>
    <w:tmpl w:val="8EC461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594B71"/>
    <w:multiLevelType w:val="hybridMultilevel"/>
    <w:tmpl w:val="E23E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FD76A3"/>
    <w:multiLevelType w:val="hybridMultilevel"/>
    <w:tmpl w:val="C5BAFE50"/>
    <w:lvl w:ilvl="0" w:tplc="8E7CAE42">
      <w:start w:val="1"/>
      <w:numFmt w:val="decimal"/>
      <w:lvlText w:val="%1)"/>
      <w:lvlJc w:val="left"/>
      <w:pPr>
        <w:tabs>
          <w:tab w:val="num" w:pos="1065"/>
        </w:tabs>
        <w:ind w:left="10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2BE64FC9"/>
    <w:multiLevelType w:val="hybridMultilevel"/>
    <w:tmpl w:val="0332154E"/>
    <w:lvl w:ilvl="0" w:tplc="AAE0DD8C">
      <w:start w:val="1"/>
      <w:numFmt w:val="decimal"/>
      <w:lvlText w:val="%1."/>
      <w:lvlJc w:val="left"/>
      <w:pPr>
        <w:ind w:left="151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330B68FB"/>
    <w:multiLevelType w:val="hybridMultilevel"/>
    <w:tmpl w:val="B4489EF8"/>
    <w:lvl w:ilvl="0" w:tplc="2200ADE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1E7CE3"/>
    <w:multiLevelType w:val="hybridMultilevel"/>
    <w:tmpl w:val="E09A08E8"/>
    <w:lvl w:ilvl="0" w:tplc="4188743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C4957"/>
    <w:multiLevelType w:val="hybridMultilevel"/>
    <w:tmpl w:val="00146806"/>
    <w:lvl w:ilvl="0" w:tplc="041A000F">
      <w:start w:val="1"/>
      <w:numFmt w:val="decimal"/>
      <w:lvlText w:val="%1."/>
      <w:lvlJc w:val="left"/>
      <w:pPr>
        <w:tabs>
          <w:tab w:val="num" w:pos="360"/>
        </w:tabs>
        <w:ind w:left="36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37C25D4B"/>
    <w:multiLevelType w:val="hybridMultilevel"/>
    <w:tmpl w:val="8EC461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6E31EB"/>
    <w:multiLevelType w:val="hybridMultilevel"/>
    <w:tmpl w:val="606E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43C7D"/>
    <w:multiLevelType w:val="hybridMultilevel"/>
    <w:tmpl w:val="ED4C0708"/>
    <w:lvl w:ilvl="0" w:tplc="D592E4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068E8"/>
    <w:multiLevelType w:val="hybridMultilevel"/>
    <w:tmpl w:val="5E9C0F06"/>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7B0AD8"/>
    <w:multiLevelType w:val="hybridMultilevel"/>
    <w:tmpl w:val="039CBE04"/>
    <w:lvl w:ilvl="0" w:tplc="A31007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B23FA"/>
    <w:multiLevelType w:val="hybridMultilevel"/>
    <w:tmpl w:val="64FA498A"/>
    <w:lvl w:ilvl="0" w:tplc="1CE4B0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BD0EBC"/>
    <w:multiLevelType w:val="hybridMultilevel"/>
    <w:tmpl w:val="68FC13AE"/>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6452B6"/>
    <w:multiLevelType w:val="hybridMultilevel"/>
    <w:tmpl w:val="9904BFA0"/>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CD3D5F"/>
    <w:multiLevelType w:val="hybridMultilevel"/>
    <w:tmpl w:val="606E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F184A"/>
    <w:multiLevelType w:val="hybridMultilevel"/>
    <w:tmpl w:val="1E7A76FA"/>
    <w:lvl w:ilvl="0" w:tplc="DDC0CF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B67C37"/>
    <w:multiLevelType w:val="hybridMultilevel"/>
    <w:tmpl w:val="3F9A7CF6"/>
    <w:lvl w:ilvl="0" w:tplc="A202D6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FE4A6D"/>
    <w:multiLevelType w:val="hybridMultilevel"/>
    <w:tmpl w:val="82AA4366"/>
    <w:lvl w:ilvl="0" w:tplc="1376DF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6FB127DF"/>
    <w:multiLevelType w:val="hybridMultilevel"/>
    <w:tmpl w:val="559A885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700662A1"/>
    <w:multiLevelType w:val="hybridMultilevel"/>
    <w:tmpl w:val="8F321AAE"/>
    <w:lvl w:ilvl="0" w:tplc="081097AA">
      <w:start w:val="1"/>
      <w:numFmt w:val="decimal"/>
      <w:lvlText w:val="%1."/>
      <w:lvlJc w:val="left"/>
      <w:pPr>
        <w:ind w:left="720" w:hanging="360"/>
      </w:pPr>
      <w:rPr>
        <w:rFonts w:asciiTheme="minorHAnsi" w:eastAsiaTheme="minorHAnsi" w:hAnsiTheme="minorHAnsi" w:cstheme="minorBidi"/>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4F40074"/>
    <w:multiLevelType w:val="hybridMultilevel"/>
    <w:tmpl w:val="E10C354E"/>
    <w:lvl w:ilvl="0" w:tplc="6226BB7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A64"/>
    <w:multiLevelType w:val="hybridMultilevel"/>
    <w:tmpl w:val="FC3665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A33D83"/>
    <w:multiLevelType w:val="hybridMultilevel"/>
    <w:tmpl w:val="BADABC10"/>
    <w:lvl w:ilvl="0" w:tplc="4D58B81C">
      <w:start w:val="1"/>
      <w:numFmt w:val="decimal"/>
      <w:lvlText w:val="%1."/>
      <w:lvlJc w:val="left"/>
      <w:pPr>
        <w:ind w:left="644" w:hanging="360"/>
      </w:pPr>
      <w:rPr>
        <w:b w:val="0"/>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5"/>
  </w:num>
  <w:num w:numId="11">
    <w:abstractNumId w:val="20"/>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8"/>
  </w:num>
  <w:num w:numId="25">
    <w:abstractNumId w:val="16"/>
  </w:num>
  <w:num w:numId="26">
    <w:abstractNumId w:val="6"/>
  </w:num>
  <w:num w:numId="27">
    <w:abstractNumId w:val="26"/>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num>
  <w:num w:numId="36">
    <w:abstractNumId w:val="17"/>
  </w:num>
  <w:num w:numId="37">
    <w:abstractNumId w:val="1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C67"/>
    <w:rsid w:val="0000398E"/>
    <w:rsid w:val="000134B9"/>
    <w:rsid w:val="0001644D"/>
    <w:rsid w:val="000212F3"/>
    <w:rsid w:val="000250AF"/>
    <w:rsid w:val="00041AC1"/>
    <w:rsid w:val="00047D00"/>
    <w:rsid w:val="0005056E"/>
    <w:rsid w:val="0005269B"/>
    <w:rsid w:val="00054B04"/>
    <w:rsid w:val="000608E8"/>
    <w:rsid w:val="00066928"/>
    <w:rsid w:val="000715CC"/>
    <w:rsid w:val="00085F6C"/>
    <w:rsid w:val="00092681"/>
    <w:rsid w:val="00094EBF"/>
    <w:rsid w:val="000A4A05"/>
    <w:rsid w:val="000B5BA4"/>
    <w:rsid w:val="000D06A9"/>
    <w:rsid w:val="000F73F0"/>
    <w:rsid w:val="00117BF4"/>
    <w:rsid w:val="00130832"/>
    <w:rsid w:val="00132428"/>
    <w:rsid w:val="001353B5"/>
    <w:rsid w:val="001518BA"/>
    <w:rsid w:val="00162875"/>
    <w:rsid w:val="00164735"/>
    <w:rsid w:val="00166077"/>
    <w:rsid w:val="00177CF7"/>
    <w:rsid w:val="00181173"/>
    <w:rsid w:val="00186917"/>
    <w:rsid w:val="0019181C"/>
    <w:rsid w:val="001B04B1"/>
    <w:rsid w:val="001B6B22"/>
    <w:rsid w:val="001B7EB8"/>
    <w:rsid w:val="001C33CC"/>
    <w:rsid w:val="001D42B3"/>
    <w:rsid w:val="001E1698"/>
    <w:rsid w:val="001E7C48"/>
    <w:rsid w:val="001F0142"/>
    <w:rsid w:val="001F02ED"/>
    <w:rsid w:val="001F4892"/>
    <w:rsid w:val="001F5C6F"/>
    <w:rsid w:val="002122F0"/>
    <w:rsid w:val="0021491A"/>
    <w:rsid w:val="002149EF"/>
    <w:rsid w:val="00216C1D"/>
    <w:rsid w:val="00217ED0"/>
    <w:rsid w:val="00224F0F"/>
    <w:rsid w:val="00226C28"/>
    <w:rsid w:val="00230FBF"/>
    <w:rsid w:val="0023144B"/>
    <w:rsid w:val="00233156"/>
    <w:rsid w:val="00246340"/>
    <w:rsid w:val="0025564D"/>
    <w:rsid w:val="00257E8A"/>
    <w:rsid w:val="0026113B"/>
    <w:rsid w:val="00263951"/>
    <w:rsid w:val="00272734"/>
    <w:rsid w:val="00283204"/>
    <w:rsid w:val="00297BC2"/>
    <w:rsid w:val="002A28B2"/>
    <w:rsid w:val="002A29A4"/>
    <w:rsid w:val="002A2EEA"/>
    <w:rsid w:val="002A526F"/>
    <w:rsid w:val="002A52CC"/>
    <w:rsid w:val="002B1233"/>
    <w:rsid w:val="002C4F6C"/>
    <w:rsid w:val="002E26E9"/>
    <w:rsid w:val="002E3E24"/>
    <w:rsid w:val="002E4116"/>
    <w:rsid w:val="002E5716"/>
    <w:rsid w:val="002E7AD0"/>
    <w:rsid w:val="002F1ABE"/>
    <w:rsid w:val="002F4592"/>
    <w:rsid w:val="0030224B"/>
    <w:rsid w:val="00307013"/>
    <w:rsid w:val="003145C9"/>
    <w:rsid w:val="00314A27"/>
    <w:rsid w:val="003217A9"/>
    <w:rsid w:val="00326E4F"/>
    <w:rsid w:val="00332FEE"/>
    <w:rsid w:val="00334569"/>
    <w:rsid w:val="003354DA"/>
    <w:rsid w:val="003450A9"/>
    <w:rsid w:val="00350386"/>
    <w:rsid w:val="003530EC"/>
    <w:rsid w:val="003571B6"/>
    <w:rsid w:val="00364663"/>
    <w:rsid w:val="00367492"/>
    <w:rsid w:val="00376C6D"/>
    <w:rsid w:val="003848D7"/>
    <w:rsid w:val="003874F7"/>
    <w:rsid w:val="003919C9"/>
    <w:rsid w:val="0039699A"/>
    <w:rsid w:val="003977C3"/>
    <w:rsid w:val="003B430F"/>
    <w:rsid w:val="003B781A"/>
    <w:rsid w:val="003C79FD"/>
    <w:rsid w:val="003E7B3D"/>
    <w:rsid w:val="003F3EC2"/>
    <w:rsid w:val="00400DC9"/>
    <w:rsid w:val="00401536"/>
    <w:rsid w:val="00407582"/>
    <w:rsid w:val="00417955"/>
    <w:rsid w:val="00417BF6"/>
    <w:rsid w:val="004269C9"/>
    <w:rsid w:val="0043406E"/>
    <w:rsid w:val="00437863"/>
    <w:rsid w:val="0044267D"/>
    <w:rsid w:val="00443F84"/>
    <w:rsid w:val="004506B9"/>
    <w:rsid w:val="004507B3"/>
    <w:rsid w:val="00451652"/>
    <w:rsid w:val="00453FBF"/>
    <w:rsid w:val="004617B4"/>
    <w:rsid w:val="0047023C"/>
    <w:rsid w:val="00474126"/>
    <w:rsid w:val="00476CC5"/>
    <w:rsid w:val="00481A6A"/>
    <w:rsid w:val="004A1844"/>
    <w:rsid w:val="004B2D7E"/>
    <w:rsid w:val="004B3243"/>
    <w:rsid w:val="004B3DF8"/>
    <w:rsid w:val="004B48E1"/>
    <w:rsid w:val="004C5D4D"/>
    <w:rsid w:val="004E6A2D"/>
    <w:rsid w:val="004F087C"/>
    <w:rsid w:val="004F4709"/>
    <w:rsid w:val="005037FB"/>
    <w:rsid w:val="0050714D"/>
    <w:rsid w:val="00522A75"/>
    <w:rsid w:val="0053182B"/>
    <w:rsid w:val="00550737"/>
    <w:rsid w:val="00552B48"/>
    <w:rsid w:val="00560EA5"/>
    <w:rsid w:val="00562E48"/>
    <w:rsid w:val="00564C2B"/>
    <w:rsid w:val="00581D66"/>
    <w:rsid w:val="00590D14"/>
    <w:rsid w:val="005A3E23"/>
    <w:rsid w:val="005A4A9B"/>
    <w:rsid w:val="005B2428"/>
    <w:rsid w:val="005B79B6"/>
    <w:rsid w:val="005C4FF8"/>
    <w:rsid w:val="005C5BCF"/>
    <w:rsid w:val="005D6763"/>
    <w:rsid w:val="005E24DD"/>
    <w:rsid w:val="005F1198"/>
    <w:rsid w:val="005F6BFC"/>
    <w:rsid w:val="00607C3B"/>
    <w:rsid w:val="00607E11"/>
    <w:rsid w:val="00610DCE"/>
    <w:rsid w:val="00614C4E"/>
    <w:rsid w:val="00625084"/>
    <w:rsid w:val="00637E59"/>
    <w:rsid w:val="00640806"/>
    <w:rsid w:val="0064336B"/>
    <w:rsid w:val="00644A2E"/>
    <w:rsid w:val="00653DF6"/>
    <w:rsid w:val="00653EE1"/>
    <w:rsid w:val="0066242A"/>
    <w:rsid w:val="00662D91"/>
    <w:rsid w:val="00671942"/>
    <w:rsid w:val="00674E94"/>
    <w:rsid w:val="00682281"/>
    <w:rsid w:val="006822E6"/>
    <w:rsid w:val="00684A96"/>
    <w:rsid w:val="0068764F"/>
    <w:rsid w:val="00691671"/>
    <w:rsid w:val="00692BE0"/>
    <w:rsid w:val="006943FD"/>
    <w:rsid w:val="006A412E"/>
    <w:rsid w:val="006B2BBF"/>
    <w:rsid w:val="006C04CE"/>
    <w:rsid w:val="006C4D07"/>
    <w:rsid w:val="006C5E33"/>
    <w:rsid w:val="006D3C8E"/>
    <w:rsid w:val="006D7152"/>
    <w:rsid w:val="006E7BCE"/>
    <w:rsid w:val="00703A90"/>
    <w:rsid w:val="00714A53"/>
    <w:rsid w:val="00724DA7"/>
    <w:rsid w:val="0073382B"/>
    <w:rsid w:val="00741EED"/>
    <w:rsid w:val="00751B04"/>
    <w:rsid w:val="00763A8A"/>
    <w:rsid w:val="00774BAA"/>
    <w:rsid w:val="007755A0"/>
    <w:rsid w:val="00780A8F"/>
    <w:rsid w:val="00781EB5"/>
    <w:rsid w:val="00785D40"/>
    <w:rsid w:val="007873ED"/>
    <w:rsid w:val="00792E22"/>
    <w:rsid w:val="007A0CF2"/>
    <w:rsid w:val="007A259F"/>
    <w:rsid w:val="007A7D09"/>
    <w:rsid w:val="007B19DC"/>
    <w:rsid w:val="007B1C51"/>
    <w:rsid w:val="007B42C4"/>
    <w:rsid w:val="007B6088"/>
    <w:rsid w:val="007C03CE"/>
    <w:rsid w:val="007D3E42"/>
    <w:rsid w:val="007D4CE6"/>
    <w:rsid w:val="007E0A8D"/>
    <w:rsid w:val="007E4270"/>
    <w:rsid w:val="007F0C28"/>
    <w:rsid w:val="007F7123"/>
    <w:rsid w:val="00803C66"/>
    <w:rsid w:val="008165BE"/>
    <w:rsid w:val="008175B4"/>
    <w:rsid w:val="008240B1"/>
    <w:rsid w:val="00824CFF"/>
    <w:rsid w:val="00830695"/>
    <w:rsid w:val="00833604"/>
    <w:rsid w:val="008407DC"/>
    <w:rsid w:val="008451E9"/>
    <w:rsid w:val="00845CC2"/>
    <w:rsid w:val="0085230C"/>
    <w:rsid w:val="00860D75"/>
    <w:rsid w:val="0086272A"/>
    <w:rsid w:val="00866A87"/>
    <w:rsid w:val="008740EE"/>
    <w:rsid w:val="008750DC"/>
    <w:rsid w:val="00884BAA"/>
    <w:rsid w:val="008B5510"/>
    <w:rsid w:val="008B7D83"/>
    <w:rsid w:val="008C091C"/>
    <w:rsid w:val="008C228E"/>
    <w:rsid w:val="008F24B5"/>
    <w:rsid w:val="00903679"/>
    <w:rsid w:val="00904F62"/>
    <w:rsid w:val="00905D00"/>
    <w:rsid w:val="00912F70"/>
    <w:rsid w:val="0091621D"/>
    <w:rsid w:val="00916467"/>
    <w:rsid w:val="009165BD"/>
    <w:rsid w:val="009217CE"/>
    <w:rsid w:val="0092457E"/>
    <w:rsid w:val="00925676"/>
    <w:rsid w:val="00930A69"/>
    <w:rsid w:val="00942788"/>
    <w:rsid w:val="009468CF"/>
    <w:rsid w:val="009521D0"/>
    <w:rsid w:val="00952BBD"/>
    <w:rsid w:val="00962336"/>
    <w:rsid w:val="00963B90"/>
    <w:rsid w:val="009651AB"/>
    <w:rsid w:val="009834DF"/>
    <w:rsid w:val="00996BF8"/>
    <w:rsid w:val="009A1232"/>
    <w:rsid w:val="009A196E"/>
    <w:rsid w:val="009A4648"/>
    <w:rsid w:val="009B62D8"/>
    <w:rsid w:val="009E6B0A"/>
    <w:rsid w:val="009F59D2"/>
    <w:rsid w:val="009F700D"/>
    <w:rsid w:val="00A03AFB"/>
    <w:rsid w:val="00A110CF"/>
    <w:rsid w:val="00A14631"/>
    <w:rsid w:val="00A14EC1"/>
    <w:rsid w:val="00A1558D"/>
    <w:rsid w:val="00A23407"/>
    <w:rsid w:val="00A317C0"/>
    <w:rsid w:val="00A33C94"/>
    <w:rsid w:val="00A34CBE"/>
    <w:rsid w:val="00A362EF"/>
    <w:rsid w:val="00A410B5"/>
    <w:rsid w:val="00A50CA7"/>
    <w:rsid w:val="00A52433"/>
    <w:rsid w:val="00A549FB"/>
    <w:rsid w:val="00A54CF4"/>
    <w:rsid w:val="00A550B1"/>
    <w:rsid w:val="00A64EAB"/>
    <w:rsid w:val="00A67C18"/>
    <w:rsid w:val="00A714D2"/>
    <w:rsid w:val="00A93004"/>
    <w:rsid w:val="00A94069"/>
    <w:rsid w:val="00AA1AF1"/>
    <w:rsid w:val="00AA3CB7"/>
    <w:rsid w:val="00AB6C87"/>
    <w:rsid w:val="00AC2A96"/>
    <w:rsid w:val="00AC5A46"/>
    <w:rsid w:val="00AC673B"/>
    <w:rsid w:val="00AD0756"/>
    <w:rsid w:val="00AE4603"/>
    <w:rsid w:val="00AF348B"/>
    <w:rsid w:val="00B00CAB"/>
    <w:rsid w:val="00B0310A"/>
    <w:rsid w:val="00B03544"/>
    <w:rsid w:val="00B14EE7"/>
    <w:rsid w:val="00B15654"/>
    <w:rsid w:val="00B25F1D"/>
    <w:rsid w:val="00B27998"/>
    <w:rsid w:val="00B3315C"/>
    <w:rsid w:val="00B37F06"/>
    <w:rsid w:val="00B42EED"/>
    <w:rsid w:val="00B5437D"/>
    <w:rsid w:val="00B577BB"/>
    <w:rsid w:val="00B663FB"/>
    <w:rsid w:val="00B72DCC"/>
    <w:rsid w:val="00B82900"/>
    <w:rsid w:val="00B830DC"/>
    <w:rsid w:val="00B855FC"/>
    <w:rsid w:val="00B933CC"/>
    <w:rsid w:val="00B93A1C"/>
    <w:rsid w:val="00B974A2"/>
    <w:rsid w:val="00BA014B"/>
    <w:rsid w:val="00BA4265"/>
    <w:rsid w:val="00BA55E6"/>
    <w:rsid w:val="00BB1C46"/>
    <w:rsid w:val="00BB49FE"/>
    <w:rsid w:val="00BB6D39"/>
    <w:rsid w:val="00BC7633"/>
    <w:rsid w:val="00BD08B4"/>
    <w:rsid w:val="00BD50FE"/>
    <w:rsid w:val="00BE1C67"/>
    <w:rsid w:val="00BE22FD"/>
    <w:rsid w:val="00BE6FC2"/>
    <w:rsid w:val="00BF24AD"/>
    <w:rsid w:val="00BF6E5F"/>
    <w:rsid w:val="00BF7959"/>
    <w:rsid w:val="00C102A0"/>
    <w:rsid w:val="00C10707"/>
    <w:rsid w:val="00C16BCD"/>
    <w:rsid w:val="00C20EDD"/>
    <w:rsid w:val="00C26127"/>
    <w:rsid w:val="00C36462"/>
    <w:rsid w:val="00C50E50"/>
    <w:rsid w:val="00C647F4"/>
    <w:rsid w:val="00C6756D"/>
    <w:rsid w:val="00C67CE7"/>
    <w:rsid w:val="00C713E7"/>
    <w:rsid w:val="00C755C7"/>
    <w:rsid w:val="00C75FF3"/>
    <w:rsid w:val="00C76A01"/>
    <w:rsid w:val="00C80AD6"/>
    <w:rsid w:val="00C86503"/>
    <w:rsid w:val="00C955AC"/>
    <w:rsid w:val="00CB14A3"/>
    <w:rsid w:val="00CB4368"/>
    <w:rsid w:val="00CC010F"/>
    <w:rsid w:val="00CD382D"/>
    <w:rsid w:val="00CE56D3"/>
    <w:rsid w:val="00CE59C4"/>
    <w:rsid w:val="00CF0178"/>
    <w:rsid w:val="00CF0789"/>
    <w:rsid w:val="00D02718"/>
    <w:rsid w:val="00D03F7B"/>
    <w:rsid w:val="00D1236E"/>
    <w:rsid w:val="00D17127"/>
    <w:rsid w:val="00D27A75"/>
    <w:rsid w:val="00D305B9"/>
    <w:rsid w:val="00D430B9"/>
    <w:rsid w:val="00D455E7"/>
    <w:rsid w:val="00D5729C"/>
    <w:rsid w:val="00D63C94"/>
    <w:rsid w:val="00D67900"/>
    <w:rsid w:val="00D703B0"/>
    <w:rsid w:val="00D715D9"/>
    <w:rsid w:val="00D732F3"/>
    <w:rsid w:val="00D7361F"/>
    <w:rsid w:val="00D86637"/>
    <w:rsid w:val="00D9061D"/>
    <w:rsid w:val="00D90C6C"/>
    <w:rsid w:val="00D92A5B"/>
    <w:rsid w:val="00DA00B6"/>
    <w:rsid w:val="00DA13DC"/>
    <w:rsid w:val="00DA5BD8"/>
    <w:rsid w:val="00DA72E8"/>
    <w:rsid w:val="00DB0B42"/>
    <w:rsid w:val="00DB0BF5"/>
    <w:rsid w:val="00DC46D5"/>
    <w:rsid w:val="00DD749C"/>
    <w:rsid w:val="00DE29D2"/>
    <w:rsid w:val="00DE5FFF"/>
    <w:rsid w:val="00DF104D"/>
    <w:rsid w:val="00DF2053"/>
    <w:rsid w:val="00DF40A6"/>
    <w:rsid w:val="00E03317"/>
    <w:rsid w:val="00E230C1"/>
    <w:rsid w:val="00E2525D"/>
    <w:rsid w:val="00E27B26"/>
    <w:rsid w:val="00E33FCD"/>
    <w:rsid w:val="00E36163"/>
    <w:rsid w:val="00E45471"/>
    <w:rsid w:val="00E462B0"/>
    <w:rsid w:val="00E470C7"/>
    <w:rsid w:val="00E471F0"/>
    <w:rsid w:val="00E50452"/>
    <w:rsid w:val="00E53406"/>
    <w:rsid w:val="00E53421"/>
    <w:rsid w:val="00E6055E"/>
    <w:rsid w:val="00E66091"/>
    <w:rsid w:val="00E67DB8"/>
    <w:rsid w:val="00E71073"/>
    <w:rsid w:val="00E71EEE"/>
    <w:rsid w:val="00E72BCE"/>
    <w:rsid w:val="00E72D0E"/>
    <w:rsid w:val="00E8690D"/>
    <w:rsid w:val="00E87070"/>
    <w:rsid w:val="00E87F80"/>
    <w:rsid w:val="00E902D4"/>
    <w:rsid w:val="00EA0B5C"/>
    <w:rsid w:val="00EA0D5C"/>
    <w:rsid w:val="00EB7A13"/>
    <w:rsid w:val="00EC7609"/>
    <w:rsid w:val="00EE3789"/>
    <w:rsid w:val="00EF13BC"/>
    <w:rsid w:val="00EF3173"/>
    <w:rsid w:val="00EF3B2F"/>
    <w:rsid w:val="00EF567A"/>
    <w:rsid w:val="00EF6E43"/>
    <w:rsid w:val="00F00023"/>
    <w:rsid w:val="00F03889"/>
    <w:rsid w:val="00F10BF7"/>
    <w:rsid w:val="00F12935"/>
    <w:rsid w:val="00F14B1D"/>
    <w:rsid w:val="00F157D2"/>
    <w:rsid w:val="00F15C99"/>
    <w:rsid w:val="00F17F4B"/>
    <w:rsid w:val="00F20647"/>
    <w:rsid w:val="00F22189"/>
    <w:rsid w:val="00F2451F"/>
    <w:rsid w:val="00F30947"/>
    <w:rsid w:val="00F34AC2"/>
    <w:rsid w:val="00F365D9"/>
    <w:rsid w:val="00F45C81"/>
    <w:rsid w:val="00F46B66"/>
    <w:rsid w:val="00F50696"/>
    <w:rsid w:val="00F51B2E"/>
    <w:rsid w:val="00F5241C"/>
    <w:rsid w:val="00F61091"/>
    <w:rsid w:val="00F6556E"/>
    <w:rsid w:val="00F65BCB"/>
    <w:rsid w:val="00F76F95"/>
    <w:rsid w:val="00F8644D"/>
    <w:rsid w:val="00F94433"/>
    <w:rsid w:val="00F955F8"/>
    <w:rsid w:val="00F96F72"/>
    <w:rsid w:val="00FB16C5"/>
    <w:rsid w:val="00FB2792"/>
    <w:rsid w:val="00FB2891"/>
    <w:rsid w:val="00FB3041"/>
    <w:rsid w:val="00FB32CE"/>
    <w:rsid w:val="00FB6D32"/>
    <w:rsid w:val="00FD3A65"/>
    <w:rsid w:val="00FE2DEA"/>
    <w:rsid w:val="00FE625A"/>
    <w:rsid w:val="00FF2437"/>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67"/>
    <w:rPr>
      <w:rFonts w:ascii="Tahoma" w:hAnsi="Tahoma" w:cs="Tahoma"/>
      <w:sz w:val="16"/>
      <w:szCs w:val="16"/>
    </w:rPr>
  </w:style>
  <w:style w:type="character" w:customStyle="1" w:styleId="BalloonTextChar">
    <w:name w:val="Balloon Text Char"/>
    <w:basedOn w:val="DefaultParagraphFont"/>
    <w:link w:val="BalloonText"/>
    <w:uiPriority w:val="99"/>
    <w:semiHidden/>
    <w:rsid w:val="00BE1C67"/>
    <w:rPr>
      <w:rFonts w:ascii="Tahoma" w:hAnsi="Tahoma" w:cs="Tahoma"/>
      <w:sz w:val="16"/>
      <w:szCs w:val="16"/>
    </w:rPr>
  </w:style>
  <w:style w:type="paragraph" w:styleId="NoSpacing">
    <w:name w:val="No Spacing"/>
    <w:uiPriority w:val="1"/>
    <w:qFormat/>
    <w:rsid w:val="00CB14A3"/>
    <w:pPr>
      <w:spacing w:after="0" w:line="240" w:lineRule="auto"/>
    </w:pPr>
    <w:rPr>
      <w:lang w:val="sr-Latn-CS"/>
    </w:rPr>
  </w:style>
  <w:style w:type="paragraph" w:styleId="ListParagraph">
    <w:name w:val="List Paragraph"/>
    <w:basedOn w:val="Normal"/>
    <w:uiPriority w:val="34"/>
    <w:qFormat/>
    <w:rsid w:val="00CB14A3"/>
    <w:pPr>
      <w:ind w:left="720"/>
      <w:contextualSpacing/>
    </w:pPr>
  </w:style>
  <w:style w:type="paragraph" w:customStyle="1" w:styleId="Style2">
    <w:name w:val="Style2"/>
    <w:basedOn w:val="Normal"/>
    <w:rsid w:val="00F00023"/>
    <w:pPr>
      <w:widowControl w:val="0"/>
      <w:autoSpaceDE w:val="0"/>
      <w:autoSpaceDN w:val="0"/>
      <w:adjustRightInd w:val="0"/>
      <w:spacing w:line="278" w:lineRule="exact"/>
      <w:ind w:firstLine="710"/>
      <w:jc w:val="both"/>
    </w:pPr>
  </w:style>
  <w:style w:type="character" w:customStyle="1" w:styleId="FontStyle11">
    <w:name w:val="Font Style11"/>
    <w:basedOn w:val="DefaultParagraphFont"/>
    <w:rsid w:val="00F00023"/>
    <w:rPr>
      <w:rFonts w:ascii="Times New Roman" w:hAnsi="Times New Roman" w:cs="Times New Roman" w:hint="default"/>
      <w:sz w:val="22"/>
      <w:szCs w:val="22"/>
    </w:rPr>
  </w:style>
  <w:style w:type="character" w:styleId="Hyperlink">
    <w:name w:val="Hyperlink"/>
    <w:basedOn w:val="DefaultParagraphFont"/>
    <w:uiPriority w:val="99"/>
    <w:semiHidden/>
    <w:unhideWhenUsed/>
    <w:rsid w:val="008165BE"/>
    <w:rPr>
      <w:color w:val="0000FF"/>
      <w:u w:val="single"/>
    </w:rPr>
  </w:style>
  <w:style w:type="character" w:customStyle="1" w:styleId="apple-converted-space">
    <w:name w:val="apple-converted-space"/>
    <w:basedOn w:val="DefaultParagraphFont"/>
    <w:rsid w:val="008165BE"/>
  </w:style>
  <w:style w:type="paragraph" w:customStyle="1" w:styleId="text">
    <w:name w:val="text"/>
    <w:basedOn w:val="Normal"/>
    <w:rsid w:val="00781EB5"/>
    <w:pPr>
      <w:spacing w:before="100" w:beforeAutospacing="1" w:after="100" w:afterAutospacing="1"/>
    </w:pPr>
    <w:rPr>
      <w:lang w:val="en-US"/>
    </w:rPr>
  </w:style>
  <w:style w:type="paragraph" w:customStyle="1" w:styleId="nazivobrasca-expand">
    <w:name w:val="nazivobrasca-expand"/>
    <w:basedOn w:val="Normal"/>
    <w:uiPriority w:val="99"/>
    <w:rsid w:val="00781EB5"/>
    <w:pPr>
      <w:spacing w:before="100" w:beforeAutospacing="1" w:after="100" w:afterAutospacing="1"/>
    </w:pPr>
    <w:rPr>
      <w:lang w:val="en-US"/>
    </w:rPr>
  </w:style>
  <w:style w:type="paragraph" w:customStyle="1" w:styleId="nazivobrasca">
    <w:name w:val="nazivobrasca"/>
    <w:basedOn w:val="Normal"/>
    <w:rsid w:val="00781EB5"/>
    <w:pPr>
      <w:spacing w:before="100" w:beforeAutospacing="1" w:after="100" w:afterAutospacing="1"/>
    </w:pPr>
    <w:rPr>
      <w:lang w:val="en-US"/>
    </w:rPr>
  </w:style>
  <w:style w:type="paragraph" w:customStyle="1" w:styleId="o-obrazlozenje">
    <w:name w:val="o-obrazlozenje"/>
    <w:basedOn w:val="Normal"/>
    <w:uiPriority w:val="99"/>
    <w:rsid w:val="00781EB5"/>
    <w:pPr>
      <w:spacing w:before="100" w:beforeAutospacing="1" w:after="100" w:afterAutospacing="1"/>
    </w:pPr>
    <w:rPr>
      <w:lang w:val="en-US"/>
    </w:rPr>
  </w:style>
  <w:style w:type="paragraph" w:customStyle="1" w:styleId="1tekst">
    <w:name w:val="_1tekst"/>
    <w:basedOn w:val="Normal"/>
    <w:rsid w:val="00C755C7"/>
    <w:pPr>
      <w:spacing w:before="100" w:beforeAutospacing="1" w:after="100" w:afterAutospacing="1"/>
    </w:pPr>
    <w:rPr>
      <w:lang w:val="en-US"/>
    </w:rPr>
  </w:style>
  <w:style w:type="table" w:customStyle="1" w:styleId="Koordinatnamreatabele2">
    <w:name w:val="Koordinatna mreža tabele2"/>
    <w:basedOn w:val="TableNormal"/>
    <w:uiPriority w:val="99"/>
    <w:rsid w:val="00DE29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8">
    <w:name w:val="Koordinatna mreža tabele8"/>
    <w:basedOn w:val="TableNormal"/>
    <w:next w:val="TableGrid"/>
    <w:uiPriority w:val="59"/>
    <w:rsid w:val="00DE29D2"/>
    <w:pPr>
      <w:spacing w:after="0" w:line="240" w:lineRule="auto"/>
    </w:pPr>
    <w:rPr>
      <w:rFonts w:eastAsiaTheme="minorEastAsia"/>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DE2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brajanje-crtice">
    <w:name w:val="nabrajanje-crtice"/>
    <w:basedOn w:val="Normal"/>
    <w:uiPriority w:val="99"/>
    <w:semiHidden/>
    <w:rsid w:val="00257E8A"/>
    <w:pPr>
      <w:spacing w:before="60" w:after="60"/>
      <w:ind w:left="284"/>
      <w:jc w:val="both"/>
    </w:pPr>
    <w:rPr>
      <w:rFonts w:ascii="Verdana" w:eastAsiaTheme="minorEastAsia" w:hAnsi="Verdana"/>
      <w:sz w:val="22"/>
      <w:szCs w:val="22"/>
      <w:lang w:val="en-US"/>
    </w:rPr>
  </w:style>
  <w:style w:type="paragraph" w:customStyle="1" w:styleId="nazivugovora">
    <w:name w:val="nazivugovora"/>
    <w:basedOn w:val="Normal"/>
    <w:rsid w:val="002F4592"/>
    <w:pPr>
      <w:spacing w:before="120" w:after="120"/>
    </w:pPr>
    <w:rPr>
      <w:rFonts w:ascii="Verdana" w:eastAsiaTheme="minorEastAsia" w:hAnsi="Verdana"/>
      <w:b/>
      <w:bCs/>
      <w:i/>
      <w:iCs/>
      <w:sz w:val="28"/>
      <w:szCs w:val="28"/>
      <w:lang w:val="en-US"/>
    </w:rPr>
  </w:style>
  <w:style w:type="paragraph" w:customStyle="1" w:styleId="clan">
    <w:name w:val="clan"/>
    <w:basedOn w:val="Normal"/>
    <w:rsid w:val="002F4592"/>
    <w:pPr>
      <w:spacing w:before="240" w:after="240"/>
      <w:jc w:val="center"/>
    </w:pPr>
    <w:rPr>
      <w:rFonts w:ascii="Verdana" w:eastAsiaTheme="minorEastAsia" w:hAnsi="Verdana"/>
      <w:b/>
      <w:bCs/>
      <w:spacing w:val="20"/>
      <w:sz w:val="20"/>
      <w:szCs w:val="20"/>
      <w:lang w:val="en-US"/>
    </w:rPr>
  </w:style>
  <w:style w:type="paragraph" w:customStyle="1" w:styleId="naslov">
    <w:name w:val="naslov"/>
    <w:basedOn w:val="Normal"/>
    <w:rsid w:val="002F4592"/>
    <w:pPr>
      <w:spacing w:before="180" w:after="180"/>
    </w:pPr>
    <w:rPr>
      <w:rFonts w:ascii="Verdana" w:eastAsiaTheme="minorEastAsia" w:hAnsi="Verdana"/>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3125">
      <w:bodyDiv w:val="1"/>
      <w:marLeft w:val="0"/>
      <w:marRight w:val="0"/>
      <w:marTop w:val="0"/>
      <w:marBottom w:val="0"/>
      <w:divBdr>
        <w:top w:val="none" w:sz="0" w:space="0" w:color="auto"/>
        <w:left w:val="none" w:sz="0" w:space="0" w:color="auto"/>
        <w:bottom w:val="none" w:sz="0" w:space="0" w:color="auto"/>
        <w:right w:val="none" w:sz="0" w:space="0" w:color="auto"/>
      </w:divBdr>
    </w:div>
    <w:div w:id="27531212">
      <w:bodyDiv w:val="1"/>
      <w:marLeft w:val="0"/>
      <w:marRight w:val="0"/>
      <w:marTop w:val="0"/>
      <w:marBottom w:val="0"/>
      <w:divBdr>
        <w:top w:val="none" w:sz="0" w:space="0" w:color="auto"/>
        <w:left w:val="none" w:sz="0" w:space="0" w:color="auto"/>
        <w:bottom w:val="none" w:sz="0" w:space="0" w:color="auto"/>
        <w:right w:val="none" w:sz="0" w:space="0" w:color="auto"/>
      </w:divBdr>
    </w:div>
    <w:div w:id="32121119">
      <w:bodyDiv w:val="1"/>
      <w:marLeft w:val="0"/>
      <w:marRight w:val="0"/>
      <w:marTop w:val="0"/>
      <w:marBottom w:val="0"/>
      <w:divBdr>
        <w:top w:val="none" w:sz="0" w:space="0" w:color="auto"/>
        <w:left w:val="none" w:sz="0" w:space="0" w:color="auto"/>
        <w:bottom w:val="none" w:sz="0" w:space="0" w:color="auto"/>
        <w:right w:val="none" w:sz="0" w:space="0" w:color="auto"/>
      </w:divBdr>
    </w:div>
    <w:div w:id="51930846">
      <w:bodyDiv w:val="1"/>
      <w:marLeft w:val="0"/>
      <w:marRight w:val="0"/>
      <w:marTop w:val="0"/>
      <w:marBottom w:val="0"/>
      <w:divBdr>
        <w:top w:val="none" w:sz="0" w:space="0" w:color="auto"/>
        <w:left w:val="none" w:sz="0" w:space="0" w:color="auto"/>
        <w:bottom w:val="none" w:sz="0" w:space="0" w:color="auto"/>
        <w:right w:val="none" w:sz="0" w:space="0" w:color="auto"/>
      </w:divBdr>
    </w:div>
    <w:div w:id="76245707">
      <w:bodyDiv w:val="1"/>
      <w:marLeft w:val="0"/>
      <w:marRight w:val="0"/>
      <w:marTop w:val="0"/>
      <w:marBottom w:val="0"/>
      <w:divBdr>
        <w:top w:val="none" w:sz="0" w:space="0" w:color="auto"/>
        <w:left w:val="none" w:sz="0" w:space="0" w:color="auto"/>
        <w:bottom w:val="none" w:sz="0" w:space="0" w:color="auto"/>
        <w:right w:val="none" w:sz="0" w:space="0" w:color="auto"/>
      </w:divBdr>
    </w:div>
    <w:div w:id="108818172">
      <w:bodyDiv w:val="1"/>
      <w:marLeft w:val="0"/>
      <w:marRight w:val="0"/>
      <w:marTop w:val="0"/>
      <w:marBottom w:val="0"/>
      <w:divBdr>
        <w:top w:val="none" w:sz="0" w:space="0" w:color="auto"/>
        <w:left w:val="none" w:sz="0" w:space="0" w:color="auto"/>
        <w:bottom w:val="none" w:sz="0" w:space="0" w:color="auto"/>
        <w:right w:val="none" w:sz="0" w:space="0" w:color="auto"/>
      </w:divBdr>
    </w:div>
    <w:div w:id="109858531">
      <w:bodyDiv w:val="1"/>
      <w:marLeft w:val="0"/>
      <w:marRight w:val="0"/>
      <w:marTop w:val="0"/>
      <w:marBottom w:val="0"/>
      <w:divBdr>
        <w:top w:val="none" w:sz="0" w:space="0" w:color="auto"/>
        <w:left w:val="none" w:sz="0" w:space="0" w:color="auto"/>
        <w:bottom w:val="none" w:sz="0" w:space="0" w:color="auto"/>
        <w:right w:val="none" w:sz="0" w:space="0" w:color="auto"/>
      </w:divBdr>
    </w:div>
    <w:div w:id="119345357">
      <w:bodyDiv w:val="1"/>
      <w:marLeft w:val="0"/>
      <w:marRight w:val="0"/>
      <w:marTop w:val="0"/>
      <w:marBottom w:val="0"/>
      <w:divBdr>
        <w:top w:val="none" w:sz="0" w:space="0" w:color="auto"/>
        <w:left w:val="none" w:sz="0" w:space="0" w:color="auto"/>
        <w:bottom w:val="none" w:sz="0" w:space="0" w:color="auto"/>
        <w:right w:val="none" w:sz="0" w:space="0" w:color="auto"/>
      </w:divBdr>
    </w:div>
    <w:div w:id="133450723">
      <w:bodyDiv w:val="1"/>
      <w:marLeft w:val="0"/>
      <w:marRight w:val="0"/>
      <w:marTop w:val="0"/>
      <w:marBottom w:val="0"/>
      <w:divBdr>
        <w:top w:val="none" w:sz="0" w:space="0" w:color="auto"/>
        <w:left w:val="none" w:sz="0" w:space="0" w:color="auto"/>
        <w:bottom w:val="none" w:sz="0" w:space="0" w:color="auto"/>
        <w:right w:val="none" w:sz="0" w:space="0" w:color="auto"/>
      </w:divBdr>
    </w:div>
    <w:div w:id="140659370">
      <w:bodyDiv w:val="1"/>
      <w:marLeft w:val="0"/>
      <w:marRight w:val="0"/>
      <w:marTop w:val="0"/>
      <w:marBottom w:val="0"/>
      <w:divBdr>
        <w:top w:val="none" w:sz="0" w:space="0" w:color="auto"/>
        <w:left w:val="none" w:sz="0" w:space="0" w:color="auto"/>
        <w:bottom w:val="none" w:sz="0" w:space="0" w:color="auto"/>
        <w:right w:val="none" w:sz="0" w:space="0" w:color="auto"/>
      </w:divBdr>
    </w:div>
    <w:div w:id="160391954">
      <w:bodyDiv w:val="1"/>
      <w:marLeft w:val="0"/>
      <w:marRight w:val="0"/>
      <w:marTop w:val="0"/>
      <w:marBottom w:val="0"/>
      <w:divBdr>
        <w:top w:val="none" w:sz="0" w:space="0" w:color="auto"/>
        <w:left w:val="none" w:sz="0" w:space="0" w:color="auto"/>
        <w:bottom w:val="none" w:sz="0" w:space="0" w:color="auto"/>
        <w:right w:val="none" w:sz="0" w:space="0" w:color="auto"/>
      </w:divBdr>
    </w:div>
    <w:div w:id="182474402">
      <w:bodyDiv w:val="1"/>
      <w:marLeft w:val="0"/>
      <w:marRight w:val="0"/>
      <w:marTop w:val="0"/>
      <w:marBottom w:val="0"/>
      <w:divBdr>
        <w:top w:val="none" w:sz="0" w:space="0" w:color="auto"/>
        <w:left w:val="none" w:sz="0" w:space="0" w:color="auto"/>
        <w:bottom w:val="none" w:sz="0" w:space="0" w:color="auto"/>
        <w:right w:val="none" w:sz="0" w:space="0" w:color="auto"/>
      </w:divBdr>
    </w:div>
    <w:div w:id="183641253">
      <w:bodyDiv w:val="1"/>
      <w:marLeft w:val="0"/>
      <w:marRight w:val="0"/>
      <w:marTop w:val="0"/>
      <w:marBottom w:val="0"/>
      <w:divBdr>
        <w:top w:val="none" w:sz="0" w:space="0" w:color="auto"/>
        <w:left w:val="none" w:sz="0" w:space="0" w:color="auto"/>
        <w:bottom w:val="none" w:sz="0" w:space="0" w:color="auto"/>
        <w:right w:val="none" w:sz="0" w:space="0" w:color="auto"/>
      </w:divBdr>
    </w:div>
    <w:div w:id="205603193">
      <w:bodyDiv w:val="1"/>
      <w:marLeft w:val="0"/>
      <w:marRight w:val="0"/>
      <w:marTop w:val="0"/>
      <w:marBottom w:val="0"/>
      <w:divBdr>
        <w:top w:val="none" w:sz="0" w:space="0" w:color="auto"/>
        <w:left w:val="none" w:sz="0" w:space="0" w:color="auto"/>
        <w:bottom w:val="none" w:sz="0" w:space="0" w:color="auto"/>
        <w:right w:val="none" w:sz="0" w:space="0" w:color="auto"/>
      </w:divBdr>
    </w:div>
    <w:div w:id="269630441">
      <w:bodyDiv w:val="1"/>
      <w:marLeft w:val="0"/>
      <w:marRight w:val="0"/>
      <w:marTop w:val="0"/>
      <w:marBottom w:val="0"/>
      <w:divBdr>
        <w:top w:val="none" w:sz="0" w:space="0" w:color="auto"/>
        <w:left w:val="none" w:sz="0" w:space="0" w:color="auto"/>
        <w:bottom w:val="none" w:sz="0" w:space="0" w:color="auto"/>
        <w:right w:val="none" w:sz="0" w:space="0" w:color="auto"/>
      </w:divBdr>
    </w:div>
    <w:div w:id="274287322">
      <w:bodyDiv w:val="1"/>
      <w:marLeft w:val="0"/>
      <w:marRight w:val="0"/>
      <w:marTop w:val="0"/>
      <w:marBottom w:val="0"/>
      <w:divBdr>
        <w:top w:val="none" w:sz="0" w:space="0" w:color="auto"/>
        <w:left w:val="none" w:sz="0" w:space="0" w:color="auto"/>
        <w:bottom w:val="none" w:sz="0" w:space="0" w:color="auto"/>
        <w:right w:val="none" w:sz="0" w:space="0" w:color="auto"/>
      </w:divBdr>
    </w:div>
    <w:div w:id="370768052">
      <w:bodyDiv w:val="1"/>
      <w:marLeft w:val="0"/>
      <w:marRight w:val="0"/>
      <w:marTop w:val="0"/>
      <w:marBottom w:val="0"/>
      <w:divBdr>
        <w:top w:val="none" w:sz="0" w:space="0" w:color="auto"/>
        <w:left w:val="none" w:sz="0" w:space="0" w:color="auto"/>
        <w:bottom w:val="none" w:sz="0" w:space="0" w:color="auto"/>
        <w:right w:val="none" w:sz="0" w:space="0" w:color="auto"/>
      </w:divBdr>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422453935">
      <w:bodyDiv w:val="1"/>
      <w:marLeft w:val="0"/>
      <w:marRight w:val="0"/>
      <w:marTop w:val="0"/>
      <w:marBottom w:val="0"/>
      <w:divBdr>
        <w:top w:val="none" w:sz="0" w:space="0" w:color="auto"/>
        <w:left w:val="none" w:sz="0" w:space="0" w:color="auto"/>
        <w:bottom w:val="none" w:sz="0" w:space="0" w:color="auto"/>
        <w:right w:val="none" w:sz="0" w:space="0" w:color="auto"/>
      </w:divBdr>
    </w:div>
    <w:div w:id="451899319">
      <w:bodyDiv w:val="1"/>
      <w:marLeft w:val="0"/>
      <w:marRight w:val="0"/>
      <w:marTop w:val="0"/>
      <w:marBottom w:val="0"/>
      <w:divBdr>
        <w:top w:val="none" w:sz="0" w:space="0" w:color="auto"/>
        <w:left w:val="none" w:sz="0" w:space="0" w:color="auto"/>
        <w:bottom w:val="none" w:sz="0" w:space="0" w:color="auto"/>
        <w:right w:val="none" w:sz="0" w:space="0" w:color="auto"/>
      </w:divBdr>
    </w:div>
    <w:div w:id="471366822">
      <w:bodyDiv w:val="1"/>
      <w:marLeft w:val="0"/>
      <w:marRight w:val="0"/>
      <w:marTop w:val="0"/>
      <w:marBottom w:val="0"/>
      <w:divBdr>
        <w:top w:val="none" w:sz="0" w:space="0" w:color="auto"/>
        <w:left w:val="none" w:sz="0" w:space="0" w:color="auto"/>
        <w:bottom w:val="none" w:sz="0" w:space="0" w:color="auto"/>
        <w:right w:val="none" w:sz="0" w:space="0" w:color="auto"/>
      </w:divBdr>
    </w:div>
    <w:div w:id="481388431">
      <w:bodyDiv w:val="1"/>
      <w:marLeft w:val="0"/>
      <w:marRight w:val="0"/>
      <w:marTop w:val="0"/>
      <w:marBottom w:val="0"/>
      <w:divBdr>
        <w:top w:val="none" w:sz="0" w:space="0" w:color="auto"/>
        <w:left w:val="none" w:sz="0" w:space="0" w:color="auto"/>
        <w:bottom w:val="none" w:sz="0" w:space="0" w:color="auto"/>
        <w:right w:val="none" w:sz="0" w:space="0" w:color="auto"/>
      </w:divBdr>
    </w:div>
    <w:div w:id="595358410">
      <w:bodyDiv w:val="1"/>
      <w:marLeft w:val="0"/>
      <w:marRight w:val="0"/>
      <w:marTop w:val="0"/>
      <w:marBottom w:val="0"/>
      <w:divBdr>
        <w:top w:val="none" w:sz="0" w:space="0" w:color="auto"/>
        <w:left w:val="none" w:sz="0" w:space="0" w:color="auto"/>
        <w:bottom w:val="none" w:sz="0" w:space="0" w:color="auto"/>
        <w:right w:val="none" w:sz="0" w:space="0" w:color="auto"/>
      </w:divBdr>
    </w:div>
    <w:div w:id="710305126">
      <w:bodyDiv w:val="1"/>
      <w:marLeft w:val="0"/>
      <w:marRight w:val="0"/>
      <w:marTop w:val="0"/>
      <w:marBottom w:val="0"/>
      <w:divBdr>
        <w:top w:val="none" w:sz="0" w:space="0" w:color="auto"/>
        <w:left w:val="none" w:sz="0" w:space="0" w:color="auto"/>
        <w:bottom w:val="none" w:sz="0" w:space="0" w:color="auto"/>
        <w:right w:val="none" w:sz="0" w:space="0" w:color="auto"/>
      </w:divBdr>
    </w:div>
    <w:div w:id="714236487">
      <w:bodyDiv w:val="1"/>
      <w:marLeft w:val="0"/>
      <w:marRight w:val="0"/>
      <w:marTop w:val="0"/>
      <w:marBottom w:val="0"/>
      <w:divBdr>
        <w:top w:val="none" w:sz="0" w:space="0" w:color="auto"/>
        <w:left w:val="none" w:sz="0" w:space="0" w:color="auto"/>
        <w:bottom w:val="none" w:sz="0" w:space="0" w:color="auto"/>
        <w:right w:val="none" w:sz="0" w:space="0" w:color="auto"/>
      </w:divBdr>
    </w:div>
    <w:div w:id="788088159">
      <w:bodyDiv w:val="1"/>
      <w:marLeft w:val="0"/>
      <w:marRight w:val="0"/>
      <w:marTop w:val="0"/>
      <w:marBottom w:val="0"/>
      <w:divBdr>
        <w:top w:val="none" w:sz="0" w:space="0" w:color="auto"/>
        <w:left w:val="none" w:sz="0" w:space="0" w:color="auto"/>
        <w:bottom w:val="none" w:sz="0" w:space="0" w:color="auto"/>
        <w:right w:val="none" w:sz="0" w:space="0" w:color="auto"/>
      </w:divBdr>
    </w:div>
    <w:div w:id="811947562">
      <w:bodyDiv w:val="1"/>
      <w:marLeft w:val="0"/>
      <w:marRight w:val="0"/>
      <w:marTop w:val="0"/>
      <w:marBottom w:val="0"/>
      <w:divBdr>
        <w:top w:val="none" w:sz="0" w:space="0" w:color="auto"/>
        <w:left w:val="none" w:sz="0" w:space="0" w:color="auto"/>
        <w:bottom w:val="none" w:sz="0" w:space="0" w:color="auto"/>
        <w:right w:val="none" w:sz="0" w:space="0" w:color="auto"/>
      </w:divBdr>
    </w:div>
    <w:div w:id="817650417">
      <w:bodyDiv w:val="1"/>
      <w:marLeft w:val="0"/>
      <w:marRight w:val="0"/>
      <w:marTop w:val="0"/>
      <w:marBottom w:val="0"/>
      <w:divBdr>
        <w:top w:val="none" w:sz="0" w:space="0" w:color="auto"/>
        <w:left w:val="none" w:sz="0" w:space="0" w:color="auto"/>
        <w:bottom w:val="none" w:sz="0" w:space="0" w:color="auto"/>
        <w:right w:val="none" w:sz="0" w:space="0" w:color="auto"/>
      </w:divBdr>
    </w:div>
    <w:div w:id="864246081">
      <w:bodyDiv w:val="1"/>
      <w:marLeft w:val="0"/>
      <w:marRight w:val="0"/>
      <w:marTop w:val="0"/>
      <w:marBottom w:val="0"/>
      <w:divBdr>
        <w:top w:val="none" w:sz="0" w:space="0" w:color="auto"/>
        <w:left w:val="none" w:sz="0" w:space="0" w:color="auto"/>
        <w:bottom w:val="none" w:sz="0" w:space="0" w:color="auto"/>
        <w:right w:val="none" w:sz="0" w:space="0" w:color="auto"/>
      </w:divBdr>
    </w:div>
    <w:div w:id="882015748">
      <w:bodyDiv w:val="1"/>
      <w:marLeft w:val="0"/>
      <w:marRight w:val="0"/>
      <w:marTop w:val="0"/>
      <w:marBottom w:val="0"/>
      <w:divBdr>
        <w:top w:val="none" w:sz="0" w:space="0" w:color="auto"/>
        <w:left w:val="none" w:sz="0" w:space="0" w:color="auto"/>
        <w:bottom w:val="none" w:sz="0" w:space="0" w:color="auto"/>
        <w:right w:val="none" w:sz="0" w:space="0" w:color="auto"/>
      </w:divBdr>
    </w:div>
    <w:div w:id="892934508">
      <w:bodyDiv w:val="1"/>
      <w:marLeft w:val="0"/>
      <w:marRight w:val="0"/>
      <w:marTop w:val="0"/>
      <w:marBottom w:val="0"/>
      <w:divBdr>
        <w:top w:val="none" w:sz="0" w:space="0" w:color="auto"/>
        <w:left w:val="none" w:sz="0" w:space="0" w:color="auto"/>
        <w:bottom w:val="none" w:sz="0" w:space="0" w:color="auto"/>
        <w:right w:val="none" w:sz="0" w:space="0" w:color="auto"/>
      </w:divBdr>
    </w:div>
    <w:div w:id="912206582">
      <w:bodyDiv w:val="1"/>
      <w:marLeft w:val="0"/>
      <w:marRight w:val="0"/>
      <w:marTop w:val="0"/>
      <w:marBottom w:val="0"/>
      <w:divBdr>
        <w:top w:val="none" w:sz="0" w:space="0" w:color="auto"/>
        <w:left w:val="none" w:sz="0" w:space="0" w:color="auto"/>
        <w:bottom w:val="none" w:sz="0" w:space="0" w:color="auto"/>
        <w:right w:val="none" w:sz="0" w:space="0" w:color="auto"/>
      </w:divBdr>
    </w:div>
    <w:div w:id="937634810">
      <w:bodyDiv w:val="1"/>
      <w:marLeft w:val="0"/>
      <w:marRight w:val="0"/>
      <w:marTop w:val="0"/>
      <w:marBottom w:val="0"/>
      <w:divBdr>
        <w:top w:val="none" w:sz="0" w:space="0" w:color="auto"/>
        <w:left w:val="none" w:sz="0" w:space="0" w:color="auto"/>
        <w:bottom w:val="none" w:sz="0" w:space="0" w:color="auto"/>
        <w:right w:val="none" w:sz="0" w:space="0" w:color="auto"/>
      </w:divBdr>
    </w:div>
    <w:div w:id="1050226713">
      <w:bodyDiv w:val="1"/>
      <w:marLeft w:val="0"/>
      <w:marRight w:val="0"/>
      <w:marTop w:val="0"/>
      <w:marBottom w:val="0"/>
      <w:divBdr>
        <w:top w:val="none" w:sz="0" w:space="0" w:color="auto"/>
        <w:left w:val="none" w:sz="0" w:space="0" w:color="auto"/>
        <w:bottom w:val="none" w:sz="0" w:space="0" w:color="auto"/>
        <w:right w:val="none" w:sz="0" w:space="0" w:color="auto"/>
      </w:divBdr>
    </w:div>
    <w:div w:id="1069427202">
      <w:bodyDiv w:val="1"/>
      <w:marLeft w:val="0"/>
      <w:marRight w:val="0"/>
      <w:marTop w:val="0"/>
      <w:marBottom w:val="0"/>
      <w:divBdr>
        <w:top w:val="none" w:sz="0" w:space="0" w:color="auto"/>
        <w:left w:val="none" w:sz="0" w:space="0" w:color="auto"/>
        <w:bottom w:val="none" w:sz="0" w:space="0" w:color="auto"/>
        <w:right w:val="none" w:sz="0" w:space="0" w:color="auto"/>
      </w:divBdr>
    </w:div>
    <w:div w:id="1086852095">
      <w:bodyDiv w:val="1"/>
      <w:marLeft w:val="0"/>
      <w:marRight w:val="0"/>
      <w:marTop w:val="0"/>
      <w:marBottom w:val="0"/>
      <w:divBdr>
        <w:top w:val="none" w:sz="0" w:space="0" w:color="auto"/>
        <w:left w:val="none" w:sz="0" w:space="0" w:color="auto"/>
        <w:bottom w:val="none" w:sz="0" w:space="0" w:color="auto"/>
        <w:right w:val="none" w:sz="0" w:space="0" w:color="auto"/>
      </w:divBdr>
    </w:div>
    <w:div w:id="1102216218">
      <w:bodyDiv w:val="1"/>
      <w:marLeft w:val="0"/>
      <w:marRight w:val="0"/>
      <w:marTop w:val="0"/>
      <w:marBottom w:val="0"/>
      <w:divBdr>
        <w:top w:val="none" w:sz="0" w:space="0" w:color="auto"/>
        <w:left w:val="none" w:sz="0" w:space="0" w:color="auto"/>
        <w:bottom w:val="none" w:sz="0" w:space="0" w:color="auto"/>
        <w:right w:val="none" w:sz="0" w:space="0" w:color="auto"/>
      </w:divBdr>
    </w:div>
    <w:div w:id="1186021464">
      <w:bodyDiv w:val="1"/>
      <w:marLeft w:val="0"/>
      <w:marRight w:val="0"/>
      <w:marTop w:val="0"/>
      <w:marBottom w:val="0"/>
      <w:divBdr>
        <w:top w:val="none" w:sz="0" w:space="0" w:color="auto"/>
        <w:left w:val="none" w:sz="0" w:space="0" w:color="auto"/>
        <w:bottom w:val="none" w:sz="0" w:space="0" w:color="auto"/>
        <w:right w:val="none" w:sz="0" w:space="0" w:color="auto"/>
      </w:divBdr>
    </w:div>
    <w:div w:id="1190142623">
      <w:bodyDiv w:val="1"/>
      <w:marLeft w:val="0"/>
      <w:marRight w:val="0"/>
      <w:marTop w:val="0"/>
      <w:marBottom w:val="0"/>
      <w:divBdr>
        <w:top w:val="none" w:sz="0" w:space="0" w:color="auto"/>
        <w:left w:val="none" w:sz="0" w:space="0" w:color="auto"/>
        <w:bottom w:val="none" w:sz="0" w:space="0" w:color="auto"/>
        <w:right w:val="none" w:sz="0" w:space="0" w:color="auto"/>
      </w:divBdr>
    </w:div>
    <w:div w:id="1212113728">
      <w:bodyDiv w:val="1"/>
      <w:marLeft w:val="0"/>
      <w:marRight w:val="0"/>
      <w:marTop w:val="0"/>
      <w:marBottom w:val="0"/>
      <w:divBdr>
        <w:top w:val="none" w:sz="0" w:space="0" w:color="auto"/>
        <w:left w:val="none" w:sz="0" w:space="0" w:color="auto"/>
        <w:bottom w:val="none" w:sz="0" w:space="0" w:color="auto"/>
        <w:right w:val="none" w:sz="0" w:space="0" w:color="auto"/>
      </w:divBdr>
    </w:div>
    <w:div w:id="1260067434">
      <w:bodyDiv w:val="1"/>
      <w:marLeft w:val="0"/>
      <w:marRight w:val="0"/>
      <w:marTop w:val="0"/>
      <w:marBottom w:val="0"/>
      <w:divBdr>
        <w:top w:val="none" w:sz="0" w:space="0" w:color="auto"/>
        <w:left w:val="none" w:sz="0" w:space="0" w:color="auto"/>
        <w:bottom w:val="none" w:sz="0" w:space="0" w:color="auto"/>
        <w:right w:val="none" w:sz="0" w:space="0" w:color="auto"/>
      </w:divBdr>
    </w:div>
    <w:div w:id="1274171453">
      <w:bodyDiv w:val="1"/>
      <w:marLeft w:val="0"/>
      <w:marRight w:val="0"/>
      <w:marTop w:val="0"/>
      <w:marBottom w:val="0"/>
      <w:divBdr>
        <w:top w:val="none" w:sz="0" w:space="0" w:color="auto"/>
        <w:left w:val="none" w:sz="0" w:space="0" w:color="auto"/>
        <w:bottom w:val="none" w:sz="0" w:space="0" w:color="auto"/>
        <w:right w:val="none" w:sz="0" w:space="0" w:color="auto"/>
      </w:divBdr>
    </w:div>
    <w:div w:id="1327516709">
      <w:bodyDiv w:val="1"/>
      <w:marLeft w:val="0"/>
      <w:marRight w:val="0"/>
      <w:marTop w:val="0"/>
      <w:marBottom w:val="0"/>
      <w:divBdr>
        <w:top w:val="none" w:sz="0" w:space="0" w:color="auto"/>
        <w:left w:val="none" w:sz="0" w:space="0" w:color="auto"/>
        <w:bottom w:val="none" w:sz="0" w:space="0" w:color="auto"/>
        <w:right w:val="none" w:sz="0" w:space="0" w:color="auto"/>
      </w:divBdr>
    </w:div>
    <w:div w:id="1335376168">
      <w:bodyDiv w:val="1"/>
      <w:marLeft w:val="0"/>
      <w:marRight w:val="0"/>
      <w:marTop w:val="0"/>
      <w:marBottom w:val="0"/>
      <w:divBdr>
        <w:top w:val="none" w:sz="0" w:space="0" w:color="auto"/>
        <w:left w:val="none" w:sz="0" w:space="0" w:color="auto"/>
        <w:bottom w:val="none" w:sz="0" w:space="0" w:color="auto"/>
        <w:right w:val="none" w:sz="0" w:space="0" w:color="auto"/>
      </w:divBdr>
    </w:div>
    <w:div w:id="1398015210">
      <w:bodyDiv w:val="1"/>
      <w:marLeft w:val="0"/>
      <w:marRight w:val="0"/>
      <w:marTop w:val="0"/>
      <w:marBottom w:val="0"/>
      <w:divBdr>
        <w:top w:val="none" w:sz="0" w:space="0" w:color="auto"/>
        <w:left w:val="none" w:sz="0" w:space="0" w:color="auto"/>
        <w:bottom w:val="none" w:sz="0" w:space="0" w:color="auto"/>
        <w:right w:val="none" w:sz="0" w:space="0" w:color="auto"/>
      </w:divBdr>
    </w:div>
    <w:div w:id="1398550765">
      <w:bodyDiv w:val="1"/>
      <w:marLeft w:val="0"/>
      <w:marRight w:val="0"/>
      <w:marTop w:val="0"/>
      <w:marBottom w:val="0"/>
      <w:divBdr>
        <w:top w:val="none" w:sz="0" w:space="0" w:color="auto"/>
        <w:left w:val="none" w:sz="0" w:space="0" w:color="auto"/>
        <w:bottom w:val="none" w:sz="0" w:space="0" w:color="auto"/>
        <w:right w:val="none" w:sz="0" w:space="0" w:color="auto"/>
      </w:divBdr>
    </w:div>
    <w:div w:id="1405377215">
      <w:bodyDiv w:val="1"/>
      <w:marLeft w:val="0"/>
      <w:marRight w:val="0"/>
      <w:marTop w:val="0"/>
      <w:marBottom w:val="0"/>
      <w:divBdr>
        <w:top w:val="none" w:sz="0" w:space="0" w:color="auto"/>
        <w:left w:val="none" w:sz="0" w:space="0" w:color="auto"/>
        <w:bottom w:val="none" w:sz="0" w:space="0" w:color="auto"/>
        <w:right w:val="none" w:sz="0" w:space="0" w:color="auto"/>
      </w:divBdr>
    </w:div>
    <w:div w:id="1457338095">
      <w:bodyDiv w:val="1"/>
      <w:marLeft w:val="0"/>
      <w:marRight w:val="0"/>
      <w:marTop w:val="0"/>
      <w:marBottom w:val="0"/>
      <w:divBdr>
        <w:top w:val="none" w:sz="0" w:space="0" w:color="auto"/>
        <w:left w:val="none" w:sz="0" w:space="0" w:color="auto"/>
        <w:bottom w:val="none" w:sz="0" w:space="0" w:color="auto"/>
        <w:right w:val="none" w:sz="0" w:space="0" w:color="auto"/>
      </w:divBdr>
    </w:div>
    <w:div w:id="1463497925">
      <w:bodyDiv w:val="1"/>
      <w:marLeft w:val="0"/>
      <w:marRight w:val="0"/>
      <w:marTop w:val="0"/>
      <w:marBottom w:val="0"/>
      <w:divBdr>
        <w:top w:val="none" w:sz="0" w:space="0" w:color="auto"/>
        <w:left w:val="none" w:sz="0" w:space="0" w:color="auto"/>
        <w:bottom w:val="none" w:sz="0" w:space="0" w:color="auto"/>
        <w:right w:val="none" w:sz="0" w:space="0" w:color="auto"/>
      </w:divBdr>
    </w:div>
    <w:div w:id="1508331065">
      <w:bodyDiv w:val="1"/>
      <w:marLeft w:val="0"/>
      <w:marRight w:val="0"/>
      <w:marTop w:val="0"/>
      <w:marBottom w:val="0"/>
      <w:divBdr>
        <w:top w:val="none" w:sz="0" w:space="0" w:color="auto"/>
        <w:left w:val="none" w:sz="0" w:space="0" w:color="auto"/>
        <w:bottom w:val="none" w:sz="0" w:space="0" w:color="auto"/>
        <w:right w:val="none" w:sz="0" w:space="0" w:color="auto"/>
      </w:divBdr>
    </w:div>
    <w:div w:id="1564174009">
      <w:bodyDiv w:val="1"/>
      <w:marLeft w:val="0"/>
      <w:marRight w:val="0"/>
      <w:marTop w:val="0"/>
      <w:marBottom w:val="0"/>
      <w:divBdr>
        <w:top w:val="none" w:sz="0" w:space="0" w:color="auto"/>
        <w:left w:val="none" w:sz="0" w:space="0" w:color="auto"/>
        <w:bottom w:val="none" w:sz="0" w:space="0" w:color="auto"/>
        <w:right w:val="none" w:sz="0" w:space="0" w:color="auto"/>
      </w:divBdr>
    </w:div>
    <w:div w:id="1587152400">
      <w:bodyDiv w:val="1"/>
      <w:marLeft w:val="0"/>
      <w:marRight w:val="0"/>
      <w:marTop w:val="0"/>
      <w:marBottom w:val="0"/>
      <w:divBdr>
        <w:top w:val="none" w:sz="0" w:space="0" w:color="auto"/>
        <w:left w:val="none" w:sz="0" w:space="0" w:color="auto"/>
        <w:bottom w:val="none" w:sz="0" w:space="0" w:color="auto"/>
        <w:right w:val="none" w:sz="0" w:space="0" w:color="auto"/>
      </w:divBdr>
    </w:div>
    <w:div w:id="1676105819">
      <w:bodyDiv w:val="1"/>
      <w:marLeft w:val="0"/>
      <w:marRight w:val="0"/>
      <w:marTop w:val="0"/>
      <w:marBottom w:val="0"/>
      <w:divBdr>
        <w:top w:val="none" w:sz="0" w:space="0" w:color="auto"/>
        <w:left w:val="none" w:sz="0" w:space="0" w:color="auto"/>
        <w:bottom w:val="none" w:sz="0" w:space="0" w:color="auto"/>
        <w:right w:val="none" w:sz="0" w:space="0" w:color="auto"/>
      </w:divBdr>
    </w:div>
    <w:div w:id="1714307785">
      <w:bodyDiv w:val="1"/>
      <w:marLeft w:val="0"/>
      <w:marRight w:val="0"/>
      <w:marTop w:val="0"/>
      <w:marBottom w:val="0"/>
      <w:divBdr>
        <w:top w:val="none" w:sz="0" w:space="0" w:color="auto"/>
        <w:left w:val="none" w:sz="0" w:space="0" w:color="auto"/>
        <w:bottom w:val="none" w:sz="0" w:space="0" w:color="auto"/>
        <w:right w:val="none" w:sz="0" w:space="0" w:color="auto"/>
      </w:divBdr>
    </w:div>
    <w:div w:id="1764647131">
      <w:bodyDiv w:val="1"/>
      <w:marLeft w:val="0"/>
      <w:marRight w:val="0"/>
      <w:marTop w:val="0"/>
      <w:marBottom w:val="0"/>
      <w:divBdr>
        <w:top w:val="none" w:sz="0" w:space="0" w:color="auto"/>
        <w:left w:val="none" w:sz="0" w:space="0" w:color="auto"/>
        <w:bottom w:val="none" w:sz="0" w:space="0" w:color="auto"/>
        <w:right w:val="none" w:sz="0" w:space="0" w:color="auto"/>
      </w:divBdr>
    </w:div>
    <w:div w:id="1822504833">
      <w:bodyDiv w:val="1"/>
      <w:marLeft w:val="0"/>
      <w:marRight w:val="0"/>
      <w:marTop w:val="0"/>
      <w:marBottom w:val="0"/>
      <w:divBdr>
        <w:top w:val="none" w:sz="0" w:space="0" w:color="auto"/>
        <w:left w:val="none" w:sz="0" w:space="0" w:color="auto"/>
        <w:bottom w:val="none" w:sz="0" w:space="0" w:color="auto"/>
        <w:right w:val="none" w:sz="0" w:space="0" w:color="auto"/>
      </w:divBdr>
    </w:div>
    <w:div w:id="1858234112">
      <w:bodyDiv w:val="1"/>
      <w:marLeft w:val="0"/>
      <w:marRight w:val="0"/>
      <w:marTop w:val="0"/>
      <w:marBottom w:val="0"/>
      <w:divBdr>
        <w:top w:val="none" w:sz="0" w:space="0" w:color="auto"/>
        <w:left w:val="none" w:sz="0" w:space="0" w:color="auto"/>
        <w:bottom w:val="none" w:sz="0" w:space="0" w:color="auto"/>
        <w:right w:val="none" w:sz="0" w:space="0" w:color="auto"/>
      </w:divBdr>
    </w:div>
    <w:div w:id="1866405546">
      <w:bodyDiv w:val="1"/>
      <w:marLeft w:val="0"/>
      <w:marRight w:val="0"/>
      <w:marTop w:val="0"/>
      <w:marBottom w:val="0"/>
      <w:divBdr>
        <w:top w:val="none" w:sz="0" w:space="0" w:color="auto"/>
        <w:left w:val="none" w:sz="0" w:space="0" w:color="auto"/>
        <w:bottom w:val="none" w:sz="0" w:space="0" w:color="auto"/>
        <w:right w:val="none" w:sz="0" w:space="0" w:color="auto"/>
      </w:divBdr>
    </w:div>
    <w:div w:id="1914583019">
      <w:bodyDiv w:val="1"/>
      <w:marLeft w:val="0"/>
      <w:marRight w:val="0"/>
      <w:marTop w:val="0"/>
      <w:marBottom w:val="0"/>
      <w:divBdr>
        <w:top w:val="none" w:sz="0" w:space="0" w:color="auto"/>
        <w:left w:val="none" w:sz="0" w:space="0" w:color="auto"/>
        <w:bottom w:val="none" w:sz="0" w:space="0" w:color="auto"/>
        <w:right w:val="none" w:sz="0" w:space="0" w:color="auto"/>
      </w:divBdr>
    </w:div>
    <w:div w:id="1929659440">
      <w:bodyDiv w:val="1"/>
      <w:marLeft w:val="0"/>
      <w:marRight w:val="0"/>
      <w:marTop w:val="0"/>
      <w:marBottom w:val="0"/>
      <w:divBdr>
        <w:top w:val="none" w:sz="0" w:space="0" w:color="auto"/>
        <w:left w:val="none" w:sz="0" w:space="0" w:color="auto"/>
        <w:bottom w:val="none" w:sz="0" w:space="0" w:color="auto"/>
        <w:right w:val="none" w:sz="0" w:space="0" w:color="auto"/>
      </w:divBdr>
    </w:div>
    <w:div w:id="1945071960">
      <w:bodyDiv w:val="1"/>
      <w:marLeft w:val="0"/>
      <w:marRight w:val="0"/>
      <w:marTop w:val="0"/>
      <w:marBottom w:val="0"/>
      <w:divBdr>
        <w:top w:val="none" w:sz="0" w:space="0" w:color="auto"/>
        <w:left w:val="none" w:sz="0" w:space="0" w:color="auto"/>
        <w:bottom w:val="none" w:sz="0" w:space="0" w:color="auto"/>
        <w:right w:val="none" w:sz="0" w:space="0" w:color="auto"/>
      </w:divBdr>
    </w:div>
    <w:div w:id="1949383206">
      <w:bodyDiv w:val="1"/>
      <w:marLeft w:val="0"/>
      <w:marRight w:val="0"/>
      <w:marTop w:val="0"/>
      <w:marBottom w:val="0"/>
      <w:divBdr>
        <w:top w:val="none" w:sz="0" w:space="0" w:color="auto"/>
        <w:left w:val="none" w:sz="0" w:space="0" w:color="auto"/>
        <w:bottom w:val="none" w:sz="0" w:space="0" w:color="auto"/>
        <w:right w:val="none" w:sz="0" w:space="0" w:color="auto"/>
      </w:divBdr>
    </w:div>
    <w:div w:id="1974166793">
      <w:bodyDiv w:val="1"/>
      <w:marLeft w:val="0"/>
      <w:marRight w:val="0"/>
      <w:marTop w:val="0"/>
      <w:marBottom w:val="0"/>
      <w:divBdr>
        <w:top w:val="none" w:sz="0" w:space="0" w:color="auto"/>
        <w:left w:val="none" w:sz="0" w:space="0" w:color="auto"/>
        <w:bottom w:val="none" w:sz="0" w:space="0" w:color="auto"/>
        <w:right w:val="none" w:sz="0" w:space="0" w:color="auto"/>
      </w:divBdr>
    </w:div>
    <w:div w:id="1993554831">
      <w:bodyDiv w:val="1"/>
      <w:marLeft w:val="0"/>
      <w:marRight w:val="0"/>
      <w:marTop w:val="0"/>
      <w:marBottom w:val="0"/>
      <w:divBdr>
        <w:top w:val="none" w:sz="0" w:space="0" w:color="auto"/>
        <w:left w:val="none" w:sz="0" w:space="0" w:color="auto"/>
        <w:bottom w:val="none" w:sz="0" w:space="0" w:color="auto"/>
        <w:right w:val="none" w:sz="0" w:space="0" w:color="auto"/>
      </w:divBdr>
    </w:div>
    <w:div w:id="2010020085">
      <w:bodyDiv w:val="1"/>
      <w:marLeft w:val="0"/>
      <w:marRight w:val="0"/>
      <w:marTop w:val="0"/>
      <w:marBottom w:val="0"/>
      <w:divBdr>
        <w:top w:val="none" w:sz="0" w:space="0" w:color="auto"/>
        <w:left w:val="none" w:sz="0" w:space="0" w:color="auto"/>
        <w:bottom w:val="none" w:sz="0" w:space="0" w:color="auto"/>
        <w:right w:val="none" w:sz="0" w:space="0" w:color="auto"/>
      </w:divBdr>
    </w:div>
    <w:div w:id="2083213910">
      <w:bodyDiv w:val="1"/>
      <w:marLeft w:val="0"/>
      <w:marRight w:val="0"/>
      <w:marTop w:val="0"/>
      <w:marBottom w:val="0"/>
      <w:divBdr>
        <w:top w:val="none" w:sz="0" w:space="0" w:color="auto"/>
        <w:left w:val="none" w:sz="0" w:space="0" w:color="auto"/>
        <w:bottom w:val="none" w:sz="0" w:space="0" w:color="auto"/>
        <w:right w:val="none" w:sz="0" w:space="0" w:color="auto"/>
      </w:divBdr>
    </w:div>
    <w:div w:id="2083288544">
      <w:bodyDiv w:val="1"/>
      <w:marLeft w:val="0"/>
      <w:marRight w:val="0"/>
      <w:marTop w:val="0"/>
      <w:marBottom w:val="0"/>
      <w:divBdr>
        <w:top w:val="none" w:sz="0" w:space="0" w:color="auto"/>
        <w:left w:val="none" w:sz="0" w:space="0" w:color="auto"/>
        <w:bottom w:val="none" w:sz="0" w:space="0" w:color="auto"/>
        <w:right w:val="none" w:sz="0" w:space="0" w:color="auto"/>
      </w:divBdr>
    </w:div>
    <w:div w:id="2115973881">
      <w:bodyDiv w:val="1"/>
      <w:marLeft w:val="0"/>
      <w:marRight w:val="0"/>
      <w:marTop w:val="0"/>
      <w:marBottom w:val="0"/>
      <w:divBdr>
        <w:top w:val="none" w:sz="0" w:space="0" w:color="auto"/>
        <w:left w:val="none" w:sz="0" w:space="0" w:color="auto"/>
        <w:bottom w:val="none" w:sz="0" w:space="0" w:color="auto"/>
        <w:right w:val="none" w:sz="0" w:space="0" w:color="auto"/>
      </w:divBdr>
    </w:div>
    <w:div w:id="2121219949">
      <w:bodyDiv w:val="1"/>
      <w:marLeft w:val="0"/>
      <w:marRight w:val="0"/>
      <w:marTop w:val="0"/>
      <w:marBottom w:val="0"/>
      <w:divBdr>
        <w:top w:val="none" w:sz="0" w:space="0" w:color="auto"/>
        <w:left w:val="none" w:sz="0" w:space="0" w:color="auto"/>
        <w:bottom w:val="none" w:sz="0" w:space="0" w:color="auto"/>
        <w:right w:val="none" w:sz="0" w:space="0" w:color="auto"/>
      </w:divBdr>
    </w:div>
    <w:div w:id="21305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PC</cp:lastModifiedBy>
  <cp:revision>17</cp:revision>
  <cp:lastPrinted>2019-08-14T08:29:00Z</cp:lastPrinted>
  <dcterms:created xsi:type="dcterms:W3CDTF">2018-05-23T11:42:00Z</dcterms:created>
  <dcterms:modified xsi:type="dcterms:W3CDTF">2019-08-14T08:29:00Z</dcterms:modified>
</cp:coreProperties>
</file>